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F056D" w:rsidRPr="005E672A" w:rsidP="004E6428" w14:paraId="3AE22A32" w14:textId="77777777">
      <w:pPr>
        <w:pStyle w:val="PlainText"/>
        <w:jc w:val="center"/>
        <w:rPr>
          <w:rFonts w:ascii="Times New Roman" w:eastAsia="MS Mincho" w:hAnsi="Times New Roman"/>
          <w:b/>
          <w:sz w:val="26"/>
          <w:szCs w:val="26"/>
        </w:rPr>
      </w:pPr>
      <w:r w:rsidRPr="005E672A">
        <w:rPr>
          <w:rFonts w:ascii="Times New Roman" w:eastAsia="MS Mincho" w:hAnsi="Times New Roman"/>
          <w:b/>
          <w:sz w:val="26"/>
          <w:szCs w:val="26"/>
        </w:rPr>
        <w:t xml:space="preserve">ПОСТАНОВЛЕНИЕ № </w:t>
      </w:r>
      <w:r w:rsidRPr="005E672A" w:rsidR="00AD691D">
        <w:rPr>
          <w:rFonts w:ascii="Times New Roman" w:eastAsia="MS Mincho" w:hAnsi="Times New Roman"/>
          <w:b/>
          <w:sz w:val="26"/>
          <w:szCs w:val="26"/>
        </w:rPr>
        <w:t>5</w:t>
      </w:r>
      <w:r w:rsidRPr="005E672A" w:rsidR="008B00BB">
        <w:rPr>
          <w:rFonts w:ascii="Times New Roman" w:eastAsia="MS Mincho" w:hAnsi="Times New Roman"/>
          <w:b/>
          <w:sz w:val="26"/>
          <w:szCs w:val="26"/>
        </w:rPr>
        <w:t>-</w:t>
      </w:r>
      <w:r w:rsidR="0039647E">
        <w:rPr>
          <w:rFonts w:ascii="Times New Roman" w:eastAsia="MS Mincho" w:hAnsi="Times New Roman"/>
          <w:b/>
          <w:sz w:val="26"/>
          <w:szCs w:val="26"/>
        </w:rPr>
        <w:t>1039</w:t>
      </w:r>
      <w:r w:rsidRPr="005E672A" w:rsidR="00B8320A">
        <w:rPr>
          <w:rFonts w:ascii="Times New Roman" w:eastAsia="MS Mincho" w:hAnsi="Times New Roman"/>
          <w:b/>
          <w:sz w:val="26"/>
          <w:szCs w:val="26"/>
        </w:rPr>
        <w:t>-</w:t>
      </w:r>
      <w:r w:rsidR="00117B83">
        <w:rPr>
          <w:rFonts w:ascii="Times New Roman" w:eastAsia="MS Mincho" w:hAnsi="Times New Roman"/>
          <w:b/>
          <w:sz w:val="26"/>
          <w:szCs w:val="26"/>
        </w:rPr>
        <w:t>2402</w:t>
      </w:r>
      <w:r w:rsidRPr="005E672A" w:rsidR="006227BE">
        <w:rPr>
          <w:rFonts w:ascii="Times New Roman" w:eastAsia="MS Mincho" w:hAnsi="Times New Roman"/>
          <w:b/>
          <w:sz w:val="26"/>
          <w:szCs w:val="26"/>
        </w:rPr>
        <w:t>/202</w:t>
      </w:r>
      <w:r w:rsidRPr="005E672A" w:rsidR="005E672A">
        <w:rPr>
          <w:rFonts w:ascii="Times New Roman" w:eastAsia="MS Mincho" w:hAnsi="Times New Roman"/>
          <w:b/>
          <w:sz w:val="26"/>
          <w:szCs w:val="26"/>
        </w:rPr>
        <w:t>5</w:t>
      </w:r>
      <w:r w:rsidRPr="005E672A">
        <w:rPr>
          <w:rFonts w:ascii="Times New Roman" w:eastAsia="MS Mincho" w:hAnsi="Times New Roman"/>
          <w:sz w:val="26"/>
          <w:szCs w:val="26"/>
        </w:rPr>
        <w:tab/>
      </w:r>
      <w:r w:rsidRPr="005E672A">
        <w:rPr>
          <w:rFonts w:ascii="Times New Roman" w:eastAsia="MS Mincho" w:hAnsi="Times New Roman"/>
          <w:sz w:val="26"/>
          <w:szCs w:val="26"/>
        </w:rPr>
        <w:tab/>
      </w:r>
      <w:r w:rsidRPr="005E672A">
        <w:rPr>
          <w:rFonts w:ascii="Times New Roman" w:eastAsia="MS Mincho" w:hAnsi="Times New Roman"/>
          <w:sz w:val="26"/>
          <w:szCs w:val="26"/>
        </w:rPr>
        <w:tab/>
      </w:r>
    </w:p>
    <w:p w:rsidR="00CF056D" w:rsidRPr="005E672A" w14:paraId="11799EA7" w14:textId="77777777">
      <w:pPr>
        <w:pStyle w:val="PlainText"/>
        <w:jc w:val="both"/>
        <w:rPr>
          <w:rFonts w:ascii="Times New Roman" w:eastAsia="MS Mincho" w:hAnsi="Times New Roman"/>
          <w:sz w:val="26"/>
          <w:szCs w:val="26"/>
        </w:rPr>
      </w:pPr>
      <w:r>
        <w:rPr>
          <w:rFonts w:ascii="Times New Roman" w:eastAsia="MS Mincho" w:hAnsi="Times New Roman"/>
          <w:sz w:val="26"/>
          <w:szCs w:val="26"/>
        </w:rPr>
        <w:t>02 октября</w:t>
      </w:r>
      <w:r w:rsidRPr="005E672A" w:rsidR="00945F5F">
        <w:rPr>
          <w:rFonts w:ascii="Times New Roman" w:eastAsia="MS Mincho" w:hAnsi="Times New Roman"/>
          <w:sz w:val="26"/>
          <w:szCs w:val="26"/>
        </w:rPr>
        <w:t xml:space="preserve"> </w:t>
      </w:r>
      <w:r w:rsidRPr="005E672A" w:rsidR="005E672A">
        <w:rPr>
          <w:rFonts w:ascii="Times New Roman" w:eastAsia="MS Mincho" w:hAnsi="Times New Roman"/>
          <w:sz w:val="26"/>
          <w:szCs w:val="26"/>
        </w:rPr>
        <w:t>2025</w:t>
      </w:r>
      <w:r w:rsidRPr="005E672A" w:rsidR="00BC7AE0">
        <w:rPr>
          <w:rFonts w:ascii="Times New Roman" w:eastAsia="MS Mincho" w:hAnsi="Times New Roman"/>
          <w:sz w:val="26"/>
          <w:szCs w:val="26"/>
        </w:rPr>
        <w:t xml:space="preserve"> г.</w:t>
      </w:r>
      <w:r w:rsidRPr="005E672A" w:rsidR="00BC7AE0">
        <w:rPr>
          <w:rFonts w:ascii="Times New Roman" w:eastAsia="MS Mincho" w:hAnsi="Times New Roman"/>
          <w:sz w:val="26"/>
          <w:szCs w:val="26"/>
        </w:rPr>
        <w:tab/>
      </w:r>
      <w:r w:rsidRPr="005E672A" w:rsidR="007D5678">
        <w:rPr>
          <w:rFonts w:ascii="Times New Roman" w:eastAsia="MS Mincho" w:hAnsi="Times New Roman"/>
          <w:sz w:val="26"/>
          <w:szCs w:val="26"/>
        </w:rPr>
        <w:tab/>
      </w:r>
      <w:r w:rsidRPr="005E672A" w:rsidR="00BC7AE0">
        <w:rPr>
          <w:rFonts w:ascii="Times New Roman" w:eastAsia="MS Mincho" w:hAnsi="Times New Roman"/>
          <w:sz w:val="26"/>
          <w:szCs w:val="26"/>
        </w:rPr>
        <w:tab/>
      </w:r>
      <w:r w:rsidRPr="005E672A" w:rsidR="00BC7AE0">
        <w:rPr>
          <w:rFonts w:ascii="Times New Roman" w:eastAsia="MS Mincho" w:hAnsi="Times New Roman"/>
          <w:sz w:val="26"/>
          <w:szCs w:val="26"/>
        </w:rPr>
        <w:tab/>
      </w:r>
      <w:r w:rsidRPr="005E672A" w:rsidR="00BC7AE0">
        <w:rPr>
          <w:rFonts w:ascii="Times New Roman" w:eastAsia="MS Mincho" w:hAnsi="Times New Roman"/>
          <w:sz w:val="26"/>
          <w:szCs w:val="26"/>
        </w:rPr>
        <w:tab/>
      </w:r>
      <w:r w:rsidRPr="005E672A" w:rsidR="00BC7AE0">
        <w:rPr>
          <w:rFonts w:ascii="Times New Roman" w:eastAsia="MS Mincho" w:hAnsi="Times New Roman"/>
          <w:sz w:val="26"/>
          <w:szCs w:val="26"/>
        </w:rPr>
        <w:tab/>
      </w:r>
      <w:r w:rsidRPr="005E672A" w:rsidR="00BC7AE0">
        <w:rPr>
          <w:rFonts w:ascii="Times New Roman" w:eastAsia="MS Mincho" w:hAnsi="Times New Roman"/>
          <w:sz w:val="26"/>
          <w:szCs w:val="26"/>
        </w:rPr>
        <w:tab/>
      </w:r>
      <w:r w:rsidRPr="005E672A" w:rsidR="00BC7AE0">
        <w:rPr>
          <w:rFonts w:ascii="Times New Roman" w:eastAsia="MS Mincho" w:hAnsi="Times New Roman"/>
          <w:sz w:val="26"/>
          <w:szCs w:val="26"/>
        </w:rPr>
        <w:tab/>
        <w:t>г. Пыть-Ях</w:t>
      </w:r>
    </w:p>
    <w:p w:rsidR="00CF056D" w:rsidRPr="005E672A" w14:paraId="01C82205" w14:textId="77777777">
      <w:pPr>
        <w:pStyle w:val="PlainText"/>
        <w:jc w:val="both"/>
        <w:rPr>
          <w:rFonts w:ascii="Times New Roman" w:eastAsia="MS Mincho" w:hAnsi="Times New Roman"/>
          <w:sz w:val="16"/>
          <w:szCs w:val="16"/>
        </w:rPr>
      </w:pPr>
    </w:p>
    <w:p w:rsidR="00D41579" w:rsidRPr="005E672A" w14:paraId="75CDD9E1" w14:textId="77777777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5E672A">
        <w:rPr>
          <w:rFonts w:ascii="Times New Roman" w:eastAsia="MS Mincho" w:hAnsi="Times New Roman"/>
          <w:sz w:val="26"/>
          <w:szCs w:val="26"/>
        </w:rPr>
        <w:t xml:space="preserve">Мировой судья судебного участка № </w:t>
      </w:r>
      <w:r w:rsidRPr="005E672A" w:rsidR="001D77F9">
        <w:rPr>
          <w:rFonts w:ascii="Times New Roman" w:eastAsia="MS Mincho" w:hAnsi="Times New Roman"/>
          <w:sz w:val="26"/>
          <w:szCs w:val="26"/>
        </w:rPr>
        <w:t xml:space="preserve">2 </w:t>
      </w:r>
      <w:r w:rsidRPr="005E672A" w:rsidR="00FC1DB1">
        <w:rPr>
          <w:rFonts w:ascii="Times New Roman" w:eastAsia="MS Mincho" w:hAnsi="Times New Roman"/>
          <w:sz w:val="26"/>
          <w:szCs w:val="26"/>
        </w:rPr>
        <w:t xml:space="preserve">Пыть-Яхского судебного района </w:t>
      </w:r>
      <w:r w:rsidRPr="005E672A">
        <w:rPr>
          <w:rFonts w:ascii="Times New Roman" w:eastAsia="MS Mincho" w:hAnsi="Times New Roman"/>
          <w:sz w:val="26"/>
          <w:szCs w:val="26"/>
        </w:rPr>
        <w:t>Ханты-Мансийского автономного округа</w:t>
      </w:r>
      <w:r w:rsidRPr="005E672A" w:rsidR="0028449F">
        <w:rPr>
          <w:rFonts w:ascii="Times New Roman" w:eastAsia="MS Mincho" w:hAnsi="Times New Roman"/>
          <w:sz w:val="26"/>
          <w:szCs w:val="26"/>
        </w:rPr>
        <w:t xml:space="preserve"> – Югры </w:t>
      </w:r>
      <w:r w:rsidRPr="005E672A" w:rsidR="00FC1DB1">
        <w:rPr>
          <w:rFonts w:ascii="Times New Roman" w:eastAsia="MS Mincho" w:hAnsi="Times New Roman"/>
          <w:sz w:val="26"/>
          <w:szCs w:val="26"/>
        </w:rPr>
        <w:t>Клочков А</w:t>
      </w:r>
      <w:r w:rsidRPr="005E672A" w:rsidR="00B8320A">
        <w:rPr>
          <w:rFonts w:ascii="Times New Roman" w:eastAsia="MS Mincho" w:hAnsi="Times New Roman"/>
          <w:sz w:val="26"/>
          <w:szCs w:val="26"/>
        </w:rPr>
        <w:t>ндрей Александрович</w:t>
      </w:r>
      <w:r w:rsidRPr="005E672A" w:rsidR="0070666A">
        <w:rPr>
          <w:rFonts w:ascii="Times New Roman" w:eastAsia="MS Mincho" w:hAnsi="Times New Roman"/>
          <w:sz w:val="26"/>
          <w:szCs w:val="26"/>
        </w:rPr>
        <w:t>,</w:t>
      </w:r>
      <w:r w:rsidRPr="005E672A" w:rsidR="00A71D21">
        <w:rPr>
          <w:rFonts w:ascii="Times New Roman" w:eastAsia="MS Mincho" w:hAnsi="Times New Roman"/>
          <w:sz w:val="26"/>
          <w:szCs w:val="26"/>
        </w:rPr>
        <w:t xml:space="preserve"> </w:t>
      </w:r>
      <w:r w:rsidRPr="005E672A">
        <w:rPr>
          <w:rFonts w:ascii="Times New Roman" w:eastAsia="MS Mincho" w:hAnsi="Times New Roman"/>
          <w:sz w:val="26"/>
          <w:szCs w:val="26"/>
        </w:rPr>
        <w:t xml:space="preserve">рассмотрев </w:t>
      </w:r>
      <w:r w:rsidRPr="005E672A" w:rsidR="00B25429">
        <w:rPr>
          <w:rFonts w:ascii="Times New Roman" w:eastAsia="MS Mincho" w:hAnsi="Times New Roman"/>
          <w:sz w:val="26"/>
          <w:szCs w:val="26"/>
        </w:rPr>
        <w:t>по адресу:</w:t>
      </w:r>
      <w:r w:rsidRPr="005E672A" w:rsidR="00887E89">
        <w:rPr>
          <w:rFonts w:ascii="Times New Roman" w:eastAsia="MS Mincho" w:hAnsi="Times New Roman"/>
          <w:sz w:val="26"/>
          <w:szCs w:val="26"/>
        </w:rPr>
        <w:t xml:space="preserve"> </w:t>
      </w:r>
      <w:r w:rsidRPr="005E672A" w:rsidR="00606CE5">
        <w:rPr>
          <w:rFonts w:ascii="Times New Roman" w:eastAsia="MS Mincho" w:hAnsi="Times New Roman"/>
          <w:sz w:val="26"/>
          <w:szCs w:val="26"/>
        </w:rPr>
        <w:t xml:space="preserve">ХМАО-Югра, г. Пыть-Ях, </w:t>
      </w:r>
      <w:r w:rsidRPr="005E672A" w:rsidR="00B25429">
        <w:rPr>
          <w:rFonts w:ascii="Times New Roman" w:eastAsia="MS Mincho" w:hAnsi="Times New Roman"/>
          <w:sz w:val="26"/>
          <w:szCs w:val="26"/>
        </w:rPr>
        <w:t xml:space="preserve">2 мкр,, д. 4 </w:t>
      </w:r>
      <w:r w:rsidRPr="005E672A" w:rsidR="006227BE">
        <w:rPr>
          <w:rFonts w:ascii="Times New Roman" w:eastAsia="MS Mincho" w:hAnsi="Times New Roman"/>
          <w:sz w:val="26"/>
          <w:szCs w:val="26"/>
        </w:rPr>
        <w:t>дело об административном правонарушении в отношении</w:t>
      </w:r>
    </w:p>
    <w:p w:rsidR="00D41579" w:rsidRPr="005E672A" w:rsidP="005E672A" w14:paraId="752C7231" w14:textId="6A2C5463">
      <w:pPr>
        <w:ind w:firstLine="708"/>
        <w:jc w:val="both"/>
        <w:rPr>
          <w:rFonts w:eastAsia="MS Mincho"/>
          <w:sz w:val="26"/>
          <w:szCs w:val="26"/>
        </w:rPr>
      </w:pPr>
      <w:r>
        <w:rPr>
          <w:rFonts w:eastAsia="MS Mincho"/>
          <w:sz w:val="26"/>
          <w:szCs w:val="26"/>
        </w:rPr>
        <w:t xml:space="preserve">Гуйвана Игоря Васильевича, </w:t>
      </w:r>
      <w:r w:rsidR="002E3146">
        <w:rPr>
          <w:rFonts w:eastAsia="MS Mincho"/>
          <w:sz w:val="26"/>
          <w:szCs w:val="26"/>
        </w:rPr>
        <w:t>---</w:t>
      </w:r>
      <w:r w:rsidRPr="005E672A" w:rsidR="00706F5C">
        <w:rPr>
          <w:rFonts w:eastAsia="MS Mincho"/>
          <w:sz w:val="26"/>
          <w:szCs w:val="26"/>
        </w:rPr>
        <w:t>,</w:t>
      </w:r>
      <w:r w:rsidRPr="005E672A" w:rsidR="00525878">
        <w:rPr>
          <w:rFonts w:eastAsia="MS Mincho"/>
          <w:sz w:val="26"/>
          <w:szCs w:val="26"/>
        </w:rPr>
        <w:t xml:space="preserve"> </w:t>
      </w:r>
    </w:p>
    <w:p w:rsidR="007E5E66" w:rsidRPr="005E672A" w:rsidP="00B64EF9" w14:paraId="4525B078" w14:textId="77777777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5E672A">
        <w:rPr>
          <w:rFonts w:ascii="Times New Roman" w:eastAsia="MS Mincho" w:hAnsi="Times New Roman"/>
          <w:sz w:val="26"/>
          <w:szCs w:val="26"/>
        </w:rPr>
        <w:t xml:space="preserve">за совершение правонарушения, предусмотренного </w:t>
      </w:r>
      <w:r w:rsidRPr="005E672A" w:rsidR="00AD691D">
        <w:rPr>
          <w:rFonts w:ascii="Times New Roman" w:eastAsia="MS Mincho" w:hAnsi="Times New Roman"/>
          <w:sz w:val="26"/>
          <w:szCs w:val="26"/>
        </w:rPr>
        <w:t xml:space="preserve">ч. 4 </w:t>
      </w:r>
      <w:r w:rsidRPr="005E672A">
        <w:rPr>
          <w:rFonts w:ascii="Times New Roman" w:eastAsia="MS Mincho" w:hAnsi="Times New Roman"/>
          <w:sz w:val="26"/>
          <w:szCs w:val="26"/>
        </w:rPr>
        <w:t xml:space="preserve">ст. 12.15 КоАП РФ, </w:t>
      </w:r>
    </w:p>
    <w:p w:rsidR="001D77F9" w:rsidRPr="005E672A" w14:paraId="51EFD05F" w14:textId="77777777">
      <w:pPr>
        <w:pStyle w:val="PlainText"/>
        <w:jc w:val="center"/>
        <w:rPr>
          <w:rFonts w:ascii="Times New Roman" w:eastAsia="MS Mincho" w:hAnsi="Times New Roman"/>
          <w:sz w:val="26"/>
          <w:szCs w:val="26"/>
        </w:rPr>
      </w:pPr>
      <w:r w:rsidRPr="005E672A">
        <w:rPr>
          <w:rFonts w:ascii="Times New Roman" w:eastAsia="MS Mincho" w:hAnsi="Times New Roman"/>
          <w:sz w:val="26"/>
          <w:szCs w:val="26"/>
        </w:rPr>
        <w:t>УСТАНОВИЛ:</w:t>
      </w:r>
    </w:p>
    <w:p w:rsidR="00D32E6B" w:rsidRPr="005E672A" w14:paraId="7819B21D" w14:textId="77777777">
      <w:pPr>
        <w:pStyle w:val="PlainText"/>
        <w:jc w:val="center"/>
        <w:rPr>
          <w:rFonts w:ascii="Times New Roman" w:eastAsia="MS Mincho" w:hAnsi="Times New Roman"/>
          <w:sz w:val="16"/>
          <w:szCs w:val="16"/>
        </w:rPr>
      </w:pPr>
    </w:p>
    <w:p w:rsidR="00D404BF" w:rsidRPr="00771B58" w:rsidP="00476775" w14:paraId="0CD2E811" w14:textId="1D718E4B">
      <w:pPr>
        <w:ind w:firstLine="708"/>
        <w:jc w:val="both"/>
        <w:rPr>
          <w:rFonts w:eastAsia="MS Mincho"/>
          <w:sz w:val="26"/>
          <w:szCs w:val="26"/>
        </w:rPr>
      </w:pPr>
      <w:r w:rsidRPr="005E672A">
        <w:rPr>
          <w:rFonts w:eastAsia="MS Mincho"/>
          <w:sz w:val="26"/>
          <w:szCs w:val="26"/>
        </w:rPr>
        <w:t>Гр-</w:t>
      </w:r>
      <w:r w:rsidRPr="005E672A" w:rsidR="0026132F">
        <w:rPr>
          <w:rFonts w:eastAsia="MS Mincho"/>
          <w:sz w:val="26"/>
          <w:szCs w:val="26"/>
        </w:rPr>
        <w:t xml:space="preserve">н </w:t>
      </w:r>
      <w:r w:rsidR="00D164B3">
        <w:rPr>
          <w:rFonts w:eastAsia="MS Mincho"/>
          <w:sz w:val="26"/>
          <w:szCs w:val="26"/>
        </w:rPr>
        <w:t>Гуйван И.В.</w:t>
      </w:r>
      <w:r w:rsidRPr="005E672A" w:rsidR="00763B20">
        <w:rPr>
          <w:rFonts w:eastAsia="MS Mincho"/>
          <w:sz w:val="26"/>
          <w:szCs w:val="26"/>
        </w:rPr>
        <w:t xml:space="preserve"> </w:t>
      </w:r>
      <w:r w:rsidR="00D164B3">
        <w:rPr>
          <w:rFonts w:eastAsia="MS Mincho"/>
          <w:sz w:val="26"/>
          <w:szCs w:val="26"/>
        </w:rPr>
        <w:t xml:space="preserve">23.08.2025 в 11 часов 56 минут </w:t>
      </w:r>
      <w:r w:rsidRPr="005E672A" w:rsidR="005E672A">
        <w:rPr>
          <w:rFonts w:eastAsia="MS Mincho"/>
          <w:sz w:val="26"/>
          <w:szCs w:val="26"/>
        </w:rPr>
        <w:t xml:space="preserve">на </w:t>
      </w:r>
      <w:r w:rsidR="00D164B3">
        <w:rPr>
          <w:rFonts w:eastAsia="MS Mincho"/>
          <w:sz w:val="26"/>
          <w:szCs w:val="26"/>
        </w:rPr>
        <w:t>720</w:t>
      </w:r>
      <w:r w:rsidRPr="005E672A" w:rsidR="005E672A">
        <w:rPr>
          <w:rFonts w:eastAsia="MS Mincho"/>
          <w:sz w:val="26"/>
          <w:szCs w:val="26"/>
        </w:rPr>
        <w:t xml:space="preserve"> км. автодороги «</w:t>
      </w:r>
      <w:r w:rsidR="00D164B3">
        <w:rPr>
          <w:rFonts w:eastAsia="MS Mincho"/>
          <w:sz w:val="26"/>
          <w:szCs w:val="26"/>
        </w:rPr>
        <w:t xml:space="preserve">Тюмень-Тобольск-Ханты-Мансийск» </w:t>
      </w:r>
      <w:r w:rsidRPr="005E672A" w:rsidR="008C773C">
        <w:rPr>
          <w:rFonts w:eastAsia="MS Mincho"/>
          <w:sz w:val="26"/>
          <w:szCs w:val="26"/>
        </w:rPr>
        <w:t xml:space="preserve">в </w:t>
      </w:r>
      <w:r w:rsidRPr="005E672A" w:rsidR="00945F5F">
        <w:rPr>
          <w:rFonts w:eastAsia="MS Mincho"/>
          <w:sz w:val="26"/>
          <w:szCs w:val="26"/>
        </w:rPr>
        <w:t xml:space="preserve">Нефтеюганском районе </w:t>
      </w:r>
      <w:r w:rsidRPr="005E672A" w:rsidR="003D59A0">
        <w:rPr>
          <w:rFonts w:eastAsia="MS Mincho"/>
          <w:sz w:val="26"/>
          <w:szCs w:val="26"/>
        </w:rPr>
        <w:t>Х</w:t>
      </w:r>
      <w:r w:rsidRPr="005E672A" w:rsidR="00945F5F">
        <w:rPr>
          <w:rFonts w:eastAsia="MS Mincho"/>
          <w:sz w:val="26"/>
          <w:szCs w:val="26"/>
        </w:rPr>
        <w:t>анты-Манси</w:t>
      </w:r>
      <w:r w:rsidRPr="005E672A" w:rsidR="00AD62C4">
        <w:rPr>
          <w:rFonts w:eastAsia="MS Mincho"/>
          <w:sz w:val="26"/>
          <w:szCs w:val="26"/>
        </w:rPr>
        <w:t>йского автономного округа-Югры</w:t>
      </w:r>
      <w:r w:rsidRPr="005E672A" w:rsidR="00A80CE1">
        <w:rPr>
          <w:rFonts w:eastAsia="MS Mincho"/>
          <w:sz w:val="26"/>
          <w:szCs w:val="26"/>
        </w:rPr>
        <w:t xml:space="preserve">, </w:t>
      </w:r>
      <w:r w:rsidRPr="005E672A" w:rsidR="0028449F">
        <w:rPr>
          <w:rFonts w:eastAsia="MS Mincho"/>
          <w:sz w:val="26"/>
          <w:szCs w:val="26"/>
        </w:rPr>
        <w:t>у</w:t>
      </w:r>
      <w:r w:rsidRPr="005E672A" w:rsidR="00C754CD">
        <w:rPr>
          <w:rFonts w:eastAsia="MS Mincho"/>
          <w:sz w:val="26"/>
          <w:szCs w:val="26"/>
        </w:rPr>
        <w:t xml:space="preserve">правляя </w:t>
      </w:r>
      <w:r w:rsidRPr="005E672A" w:rsidR="00BD29CD">
        <w:rPr>
          <w:rFonts w:eastAsia="MS Mincho"/>
          <w:sz w:val="26"/>
          <w:szCs w:val="26"/>
        </w:rPr>
        <w:t xml:space="preserve">транспортным средством </w:t>
      </w:r>
      <w:r w:rsidRPr="005E672A" w:rsidR="00D823DD">
        <w:rPr>
          <w:rFonts w:eastAsia="MS Mincho"/>
          <w:sz w:val="26"/>
          <w:szCs w:val="26"/>
        </w:rPr>
        <w:t>–</w:t>
      </w:r>
      <w:r w:rsidRPr="005E672A" w:rsidR="00BD29CD">
        <w:rPr>
          <w:rFonts w:eastAsia="MS Mincho"/>
          <w:sz w:val="26"/>
          <w:szCs w:val="26"/>
        </w:rPr>
        <w:t xml:space="preserve"> </w:t>
      </w:r>
      <w:r w:rsidRPr="005E672A" w:rsidR="004E6428">
        <w:rPr>
          <w:rFonts w:eastAsia="MS Mincho"/>
          <w:sz w:val="26"/>
          <w:szCs w:val="26"/>
        </w:rPr>
        <w:t xml:space="preserve"> </w:t>
      </w:r>
      <w:r w:rsidRPr="005E672A" w:rsidR="00B25429">
        <w:rPr>
          <w:rFonts w:eastAsia="MS Mincho"/>
          <w:sz w:val="26"/>
          <w:szCs w:val="26"/>
        </w:rPr>
        <w:t xml:space="preserve">автомобилем </w:t>
      </w:r>
      <w:r w:rsidR="00D164B3">
        <w:rPr>
          <w:rFonts w:eastAsia="MS Mincho"/>
          <w:sz w:val="26"/>
          <w:szCs w:val="26"/>
        </w:rPr>
        <w:t xml:space="preserve">Тойота РАВ 4 </w:t>
      </w:r>
      <w:r w:rsidR="00771B58">
        <w:rPr>
          <w:rFonts w:eastAsia="MS Mincho"/>
          <w:sz w:val="26"/>
          <w:szCs w:val="26"/>
        </w:rPr>
        <w:t xml:space="preserve">г.н. </w:t>
      </w:r>
      <w:r w:rsidR="002E3146">
        <w:rPr>
          <w:rFonts w:eastAsia="MS Mincho"/>
          <w:sz w:val="26"/>
          <w:szCs w:val="26"/>
        </w:rPr>
        <w:t>---</w:t>
      </w:r>
      <w:r w:rsidRPr="005E672A" w:rsidR="005E672A">
        <w:rPr>
          <w:rFonts w:eastAsia="MS Mincho"/>
          <w:sz w:val="26"/>
          <w:szCs w:val="26"/>
        </w:rPr>
        <w:t>,</w:t>
      </w:r>
      <w:r w:rsidRPr="005E672A" w:rsidR="00226CF6">
        <w:rPr>
          <w:rFonts w:eastAsia="MS Mincho"/>
          <w:sz w:val="26"/>
          <w:szCs w:val="26"/>
        </w:rPr>
        <w:t xml:space="preserve"> совершил </w:t>
      </w:r>
      <w:r w:rsidRPr="005E672A" w:rsidR="00EC753E">
        <w:rPr>
          <w:rFonts w:eastAsia="MS Mincho"/>
          <w:sz w:val="26"/>
          <w:szCs w:val="26"/>
        </w:rPr>
        <w:t>обгон</w:t>
      </w:r>
      <w:r w:rsidRPr="005E672A" w:rsidR="009D4B70">
        <w:rPr>
          <w:rFonts w:eastAsia="MS Mincho"/>
          <w:sz w:val="26"/>
          <w:szCs w:val="26"/>
        </w:rPr>
        <w:t xml:space="preserve"> </w:t>
      </w:r>
      <w:r w:rsidRPr="005E672A" w:rsidR="00AA2B28">
        <w:rPr>
          <w:rFonts w:eastAsia="MS Mincho"/>
          <w:sz w:val="26"/>
          <w:szCs w:val="26"/>
        </w:rPr>
        <w:t>транспортн</w:t>
      </w:r>
      <w:r w:rsidRPr="005E672A" w:rsidR="00474BCD">
        <w:rPr>
          <w:rFonts w:eastAsia="MS Mincho"/>
          <w:sz w:val="26"/>
          <w:szCs w:val="26"/>
        </w:rPr>
        <w:t>ого</w:t>
      </w:r>
      <w:r w:rsidRPr="005E672A" w:rsidR="00AA2B28">
        <w:rPr>
          <w:rFonts w:eastAsia="MS Mincho"/>
          <w:sz w:val="26"/>
          <w:szCs w:val="26"/>
        </w:rPr>
        <w:t xml:space="preserve"> средств</w:t>
      </w:r>
      <w:r w:rsidRPr="005E672A" w:rsidR="00474BCD">
        <w:rPr>
          <w:rFonts w:eastAsia="MS Mincho"/>
          <w:sz w:val="26"/>
          <w:szCs w:val="26"/>
        </w:rPr>
        <w:t>а</w:t>
      </w:r>
      <w:r w:rsidRPr="005E672A" w:rsidR="00AD691D">
        <w:rPr>
          <w:rFonts w:eastAsia="MS Mincho"/>
          <w:sz w:val="26"/>
          <w:szCs w:val="26"/>
        </w:rPr>
        <w:t xml:space="preserve">, не относящегося к категории тихоходных, </w:t>
      </w:r>
      <w:r w:rsidRPr="00771B58" w:rsidR="00B41D09">
        <w:rPr>
          <w:rFonts w:eastAsia="MS Mincho"/>
          <w:sz w:val="26"/>
          <w:szCs w:val="26"/>
        </w:rPr>
        <w:t>на заключительной стадии обгона осуществлял при этом движение по полосе дороги, предназначенной для встречного движения</w:t>
      </w:r>
      <w:r w:rsidRPr="00771B58" w:rsidR="00AA2B28">
        <w:rPr>
          <w:rFonts w:eastAsia="MS Mincho"/>
          <w:sz w:val="26"/>
          <w:szCs w:val="26"/>
        </w:rPr>
        <w:t>,</w:t>
      </w:r>
      <w:r w:rsidRPr="00771B58" w:rsidR="00936826">
        <w:rPr>
          <w:rFonts w:eastAsia="MS Mincho"/>
          <w:sz w:val="26"/>
          <w:szCs w:val="26"/>
        </w:rPr>
        <w:t xml:space="preserve"> </w:t>
      </w:r>
      <w:r w:rsidRPr="00771B58" w:rsidR="00476775">
        <w:rPr>
          <w:rFonts w:eastAsia="MS Mincho"/>
          <w:sz w:val="26"/>
          <w:szCs w:val="26"/>
        </w:rPr>
        <w:t>при имеющейся горизонтальной разметке 1.1, нарушив п. 1.3</w:t>
      </w:r>
      <w:r w:rsidRPr="00771B58" w:rsidR="008C773C">
        <w:rPr>
          <w:rFonts w:eastAsia="MS Mincho"/>
          <w:sz w:val="26"/>
          <w:szCs w:val="26"/>
        </w:rPr>
        <w:t>,</w:t>
      </w:r>
      <w:r w:rsidRPr="00771B58" w:rsidR="00476775">
        <w:rPr>
          <w:rFonts w:eastAsia="MS Mincho"/>
          <w:sz w:val="26"/>
          <w:szCs w:val="26"/>
        </w:rPr>
        <w:t xml:space="preserve"> 9.1 Правил дорожного движения</w:t>
      </w:r>
      <w:r w:rsidRPr="00771B58" w:rsidR="00876ADF">
        <w:rPr>
          <w:rFonts w:eastAsia="MS Mincho"/>
          <w:sz w:val="26"/>
          <w:szCs w:val="26"/>
        </w:rPr>
        <w:t xml:space="preserve">. </w:t>
      </w:r>
    </w:p>
    <w:p w:rsidR="006F6CD4" w:rsidRPr="00771B58" w:rsidP="007E5E66" w14:paraId="121D8C73" w14:textId="77777777">
      <w:pPr>
        <w:ind w:firstLine="708"/>
        <w:jc w:val="both"/>
        <w:rPr>
          <w:rFonts w:eastAsia="MS Mincho"/>
          <w:sz w:val="26"/>
          <w:szCs w:val="26"/>
        </w:rPr>
      </w:pPr>
      <w:r w:rsidRPr="00771B58">
        <w:rPr>
          <w:rFonts w:eastAsia="MS Mincho"/>
          <w:sz w:val="26"/>
          <w:szCs w:val="26"/>
        </w:rPr>
        <w:t xml:space="preserve">Для рассмотрения составленного по ч. 4 ст. 12.15 КоАП РФ протокола назначено судебное заседание. </w:t>
      </w:r>
    </w:p>
    <w:p w:rsidR="00771B58" w:rsidRPr="00771B58" w:rsidP="00771B58" w14:paraId="12A1DB11" w14:textId="77777777">
      <w:pPr>
        <w:ind w:firstLine="708"/>
        <w:jc w:val="both"/>
        <w:rPr>
          <w:rFonts w:eastAsia="MS Mincho"/>
          <w:sz w:val="26"/>
          <w:szCs w:val="26"/>
        </w:rPr>
      </w:pPr>
      <w:r>
        <w:rPr>
          <w:rFonts w:eastAsia="MS Mincho"/>
          <w:sz w:val="26"/>
          <w:szCs w:val="26"/>
        </w:rPr>
        <w:t xml:space="preserve">Гуйван И.В. извещен </w:t>
      </w:r>
      <w:r w:rsidRPr="00771B58">
        <w:rPr>
          <w:rFonts w:eastAsia="MS Mincho"/>
          <w:sz w:val="26"/>
          <w:szCs w:val="26"/>
        </w:rPr>
        <w:t xml:space="preserve">о времени и месте рассмотрения дела. На судебное заседание он не явился, причин неявки не сообщил, не просил отложить рассмотрение дела, возражений на протокол не представил. Мировой судья полагает исполненной обязанность по извещению о времени и месте рассмотрения дела, признает причину его неявки неуважительной, полагает возможным рассмотреть дело в его отсутствие, поскольку дальнейшее отложение рассмотрения дела повлечет нарушение разумного срока его рассмотрения. </w:t>
      </w:r>
    </w:p>
    <w:p w:rsidR="006147F7" w:rsidRPr="00771B58" w:rsidP="007E5E66" w14:paraId="665DD2FF" w14:textId="77777777">
      <w:pPr>
        <w:widowControl w:val="0"/>
        <w:ind w:firstLine="708"/>
        <w:jc w:val="both"/>
        <w:rPr>
          <w:rFonts w:eastAsia="MS Mincho"/>
          <w:sz w:val="26"/>
          <w:szCs w:val="26"/>
        </w:rPr>
      </w:pPr>
      <w:r w:rsidRPr="00771B58">
        <w:rPr>
          <w:rFonts w:eastAsia="MS Mincho"/>
          <w:sz w:val="26"/>
          <w:szCs w:val="26"/>
        </w:rPr>
        <w:t xml:space="preserve">Мировым судьей изучены </w:t>
      </w:r>
      <w:r w:rsidRPr="00771B58" w:rsidR="00B106E9">
        <w:rPr>
          <w:rFonts w:eastAsia="MS Mincho"/>
          <w:sz w:val="26"/>
          <w:szCs w:val="26"/>
        </w:rPr>
        <w:t>представленные доказательства</w:t>
      </w:r>
      <w:r w:rsidRPr="00771B58" w:rsidR="00CF056D">
        <w:rPr>
          <w:rFonts w:eastAsia="MS Mincho"/>
          <w:sz w:val="26"/>
          <w:szCs w:val="26"/>
        </w:rPr>
        <w:t>,</w:t>
      </w:r>
      <w:r w:rsidRPr="00771B58" w:rsidR="00226CF6">
        <w:rPr>
          <w:rFonts w:eastAsia="MS Mincho"/>
          <w:sz w:val="26"/>
          <w:szCs w:val="26"/>
        </w:rPr>
        <w:t xml:space="preserve"> а именно: </w:t>
      </w:r>
    </w:p>
    <w:p w:rsidR="00850919" w:rsidRPr="00771B58" w:rsidP="00850919" w14:paraId="387466D7" w14:textId="77777777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771B58">
        <w:rPr>
          <w:rFonts w:ascii="Times New Roman" w:eastAsia="MS Mincho" w:hAnsi="Times New Roman"/>
          <w:sz w:val="26"/>
          <w:szCs w:val="26"/>
        </w:rPr>
        <w:t xml:space="preserve">- Протокол об административном правонарушении (описание события правонарушения аналогично изложенному выше, за исключением указания о движении по встречной полосе дороги в зоне ограничения на заключительной стадии обгона), при составлении которого </w:t>
      </w:r>
      <w:r w:rsidR="00D164B3">
        <w:rPr>
          <w:rFonts w:ascii="Times New Roman" w:eastAsia="MS Mincho" w:hAnsi="Times New Roman"/>
          <w:sz w:val="26"/>
          <w:szCs w:val="26"/>
        </w:rPr>
        <w:t>Гуйван И.В.</w:t>
      </w:r>
      <w:r w:rsidRPr="00771B58" w:rsidR="00763B20">
        <w:rPr>
          <w:rFonts w:ascii="Times New Roman" w:eastAsia="MS Mincho" w:hAnsi="Times New Roman"/>
          <w:sz w:val="26"/>
          <w:szCs w:val="26"/>
        </w:rPr>
        <w:t xml:space="preserve"> </w:t>
      </w:r>
      <w:r w:rsidRPr="00771B58">
        <w:rPr>
          <w:rFonts w:ascii="Times New Roman" w:eastAsia="MS Mincho" w:hAnsi="Times New Roman"/>
          <w:sz w:val="26"/>
          <w:szCs w:val="26"/>
        </w:rPr>
        <w:t>его не оспаривал</w:t>
      </w:r>
      <w:r w:rsidRPr="00771B58" w:rsidR="008273C7">
        <w:rPr>
          <w:rFonts w:ascii="Times New Roman" w:eastAsia="MS Mincho" w:hAnsi="Times New Roman"/>
          <w:sz w:val="26"/>
          <w:szCs w:val="26"/>
        </w:rPr>
        <w:t xml:space="preserve">, </w:t>
      </w:r>
      <w:r w:rsidRPr="00771B58" w:rsidR="005E672A">
        <w:rPr>
          <w:rFonts w:ascii="Times New Roman" w:eastAsia="MS Mincho" w:hAnsi="Times New Roman"/>
          <w:sz w:val="26"/>
          <w:szCs w:val="26"/>
        </w:rPr>
        <w:t>заявил что не успел завершить обгон</w:t>
      </w:r>
      <w:r w:rsidRPr="00771B58">
        <w:rPr>
          <w:rFonts w:ascii="Times New Roman" w:eastAsia="MS Mincho" w:hAnsi="Times New Roman"/>
          <w:sz w:val="26"/>
          <w:szCs w:val="26"/>
        </w:rPr>
        <w:t>;</w:t>
      </w:r>
    </w:p>
    <w:p w:rsidR="00AE37C8" w:rsidRPr="00771B58" w:rsidP="00AE37C8" w14:paraId="649A16A7" w14:textId="77777777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771B58">
        <w:rPr>
          <w:rFonts w:ascii="Times New Roman" w:eastAsia="MS Mincho" w:hAnsi="Times New Roman"/>
          <w:sz w:val="26"/>
          <w:szCs w:val="26"/>
        </w:rPr>
        <w:t>- схему нарушения (сведения анало</w:t>
      </w:r>
      <w:r w:rsidRPr="00771B58" w:rsidR="00D12979">
        <w:rPr>
          <w:rFonts w:ascii="Times New Roman" w:eastAsia="MS Mincho" w:hAnsi="Times New Roman"/>
          <w:sz w:val="26"/>
          <w:szCs w:val="26"/>
        </w:rPr>
        <w:t xml:space="preserve">гичны указанным выше), которую </w:t>
      </w:r>
      <w:r w:rsidR="00D164B3">
        <w:rPr>
          <w:rFonts w:ascii="Times New Roman" w:eastAsia="MS Mincho" w:hAnsi="Times New Roman"/>
          <w:sz w:val="26"/>
          <w:szCs w:val="26"/>
        </w:rPr>
        <w:t>Гуйван</w:t>
      </w:r>
      <w:r w:rsidRPr="00771B58" w:rsidR="00D12979">
        <w:rPr>
          <w:rFonts w:ascii="Times New Roman" w:eastAsia="MS Mincho" w:hAnsi="Times New Roman"/>
          <w:sz w:val="26"/>
          <w:szCs w:val="26"/>
        </w:rPr>
        <w:t xml:space="preserve"> </w:t>
      </w:r>
      <w:r w:rsidRPr="00771B58">
        <w:rPr>
          <w:rFonts w:ascii="Times New Roman" w:eastAsia="MS Mincho" w:hAnsi="Times New Roman"/>
          <w:sz w:val="26"/>
          <w:szCs w:val="26"/>
        </w:rPr>
        <w:t>подписал без возражений;</w:t>
      </w:r>
    </w:p>
    <w:p w:rsidR="00B25429" w:rsidRPr="00771B58" w:rsidP="007E5E66" w14:paraId="0663E8A0" w14:textId="77777777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771B58">
        <w:rPr>
          <w:rFonts w:ascii="Times New Roman" w:eastAsia="MS Mincho" w:hAnsi="Times New Roman"/>
          <w:sz w:val="26"/>
          <w:szCs w:val="26"/>
        </w:rPr>
        <w:t>- дислокацию дорожных знаков</w:t>
      </w:r>
      <w:r w:rsidRPr="00771B58" w:rsidR="00476775">
        <w:rPr>
          <w:rFonts w:ascii="Times New Roman" w:eastAsia="MS Mincho" w:hAnsi="Times New Roman"/>
          <w:sz w:val="26"/>
          <w:szCs w:val="26"/>
        </w:rPr>
        <w:t xml:space="preserve"> и разметки</w:t>
      </w:r>
      <w:r w:rsidRPr="00771B58">
        <w:rPr>
          <w:rFonts w:ascii="Times New Roman" w:eastAsia="MS Mincho" w:hAnsi="Times New Roman"/>
          <w:sz w:val="26"/>
          <w:szCs w:val="26"/>
        </w:rPr>
        <w:t xml:space="preserve"> на указанном в протоколе участке автодороги</w:t>
      </w:r>
      <w:r w:rsidRPr="00771B58" w:rsidR="00476775">
        <w:rPr>
          <w:rFonts w:ascii="Times New Roman" w:eastAsia="MS Mincho" w:hAnsi="Times New Roman"/>
          <w:sz w:val="26"/>
          <w:szCs w:val="26"/>
        </w:rPr>
        <w:t xml:space="preserve"> (соответствует указанным в протоколе сведениям)</w:t>
      </w:r>
      <w:r w:rsidRPr="00771B58">
        <w:rPr>
          <w:rFonts w:ascii="Times New Roman" w:eastAsia="MS Mincho" w:hAnsi="Times New Roman"/>
          <w:sz w:val="26"/>
          <w:szCs w:val="26"/>
        </w:rPr>
        <w:t>;</w:t>
      </w:r>
    </w:p>
    <w:p w:rsidR="00780248" w:rsidRPr="00771B58" w:rsidP="007E5E66" w14:paraId="41E00171" w14:textId="77777777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771B58">
        <w:rPr>
          <w:rFonts w:ascii="Times New Roman" w:eastAsia="MS Mincho" w:hAnsi="Times New Roman"/>
          <w:sz w:val="26"/>
          <w:szCs w:val="26"/>
        </w:rPr>
        <w:t xml:space="preserve">- Рапорт ИДПС </w:t>
      </w:r>
      <w:r w:rsidRPr="00771B58" w:rsidR="004F1ED2">
        <w:rPr>
          <w:rFonts w:ascii="Times New Roman" w:eastAsia="MS Mincho" w:hAnsi="Times New Roman"/>
          <w:sz w:val="26"/>
          <w:szCs w:val="26"/>
        </w:rPr>
        <w:t>(сообщил</w:t>
      </w:r>
      <w:r w:rsidRPr="00771B58">
        <w:rPr>
          <w:rFonts w:ascii="Times New Roman" w:eastAsia="MS Mincho" w:hAnsi="Times New Roman"/>
          <w:sz w:val="26"/>
          <w:szCs w:val="26"/>
        </w:rPr>
        <w:t xml:space="preserve"> сведения, аналогичные указанным в протоколе)</w:t>
      </w:r>
      <w:r w:rsidRPr="00771B58" w:rsidR="004F1ED2">
        <w:rPr>
          <w:rFonts w:ascii="Times New Roman" w:eastAsia="MS Mincho" w:hAnsi="Times New Roman"/>
          <w:sz w:val="26"/>
          <w:szCs w:val="26"/>
        </w:rPr>
        <w:t>;</w:t>
      </w:r>
    </w:p>
    <w:p w:rsidR="00316F07" w:rsidRPr="00771B58" w:rsidP="007E5E66" w14:paraId="49A4122F" w14:textId="77777777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771B58">
        <w:rPr>
          <w:rFonts w:ascii="Times New Roman" w:eastAsia="MS Mincho" w:hAnsi="Times New Roman"/>
          <w:sz w:val="26"/>
          <w:szCs w:val="26"/>
        </w:rPr>
        <w:t xml:space="preserve">- </w:t>
      </w:r>
      <w:r w:rsidRPr="00771B58" w:rsidR="00853E99">
        <w:rPr>
          <w:rFonts w:ascii="Times New Roman" w:eastAsia="MS Mincho" w:hAnsi="Times New Roman"/>
          <w:sz w:val="26"/>
          <w:szCs w:val="26"/>
        </w:rPr>
        <w:t>видеозапись момента нарушения</w:t>
      </w:r>
      <w:r w:rsidRPr="00771B58" w:rsidR="00B41D09">
        <w:rPr>
          <w:rFonts w:ascii="Times New Roman" w:eastAsia="MS Mincho" w:hAnsi="Times New Roman"/>
          <w:sz w:val="26"/>
          <w:szCs w:val="26"/>
        </w:rPr>
        <w:t xml:space="preserve"> (соответствует изложенным в протоколе обстоятельствам</w:t>
      </w:r>
      <w:r w:rsidRPr="00771B58" w:rsidR="00AD62C4">
        <w:rPr>
          <w:rFonts w:ascii="Times New Roman" w:eastAsia="MS Mincho" w:hAnsi="Times New Roman"/>
          <w:sz w:val="26"/>
          <w:szCs w:val="26"/>
        </w:rPr>
        <w:t>, обгоняемое транспортное средство идентифицировано ка</w:t>
      </w:r>
      <w:r w:rsidRPr="00771B58" w:rsidR="00E87A64">
        <w:rPr>
          <w:rFonts w:ascii="Times New Roman" w:eastAsia="MS Mincho" w:hAnsi="Times New Roman"/>
          <w:sz w:val="26"/>
          <w:szCs w:val="26"/>
        </w:rPr>
        <w:t>к</w:t>
      </w:r>
      <w:r w:rsidRPr="00771B58" w:rsidR="00AD62C4">
        <w:rPr>
          <w:rFonts w:ascii="Times New Roman" w:eastAsia="MS Mincho" w:hAnsi="Times New Roman"/>
          <w:sz w:val="26"/>
          <w:szCs w:val="26"/>
        </w:rPr>
        <w:t xml:space="preserve"> нетихоходное, обгон начат до начала его ограничения, закончен в зоне действия разметки 1.1</w:t>
      </w:r>
      <w:r w:rsidRPr="00771B58" w:rsidR="0026132F">
        <w:rPr>
          <w:rFonts w:ascii="Times New Roman" w:eastAsia="MS Mincho" w:hAnsi="Times New Roman"/>
          <w:sz w:val="26"/>
          <w:szCs w:val="26"/>
        </w:rPr>
        <w:t>, в данной зоне автомобиль осуществлял движение по встречной полосе дороги</w:t>
      </w:r>
      <w:r w:rsidRPr="00771B58" w:rsidR="00B41D09">
        <w:rPr>
          <w:rFonts w:ascii="Times New Roman" w:eastAsia="MS Mincho" w:hAnsi="Times New Roman"/>
          <w:sz w:val="26"/>
          <w:szCs w:val="26"/>
        </w:rPr>
        <w:t>)</w:t>
      </w:r>
      <w:r w:rsidRPr="00771B58">
        <w:rPr>
          <w:rFonts w:ascii="Times New Roman" w:eastAsia="MS Mincho" w:hAnsi="Times New Roman"/>
          <w:sz w:val="26"/>
          <w:szCs w:val="26"/>
        </w:rPr>
        <w:t>.</w:t>
      </w:r>
    </w:p>
    <w:p w:rsidR="00FA640E" w:rsidRPr="00771B58" w:rsidP="00316F07" w14:paraId="365A6F83" w14:textId="77777777">
      <w:pPr>
        <w:ind w:firstLine="708"/>
        <w:jc w:val="both"/>
        <w:rPr>
          <w:sz w:val="26"/>
          <w:szCs w:val="26"/>
        </w:rPr>
      </w:pPr>
      <w:r w:rsidRPr="00771B58">
        <w:rPr>
          <w:rFonts w:eastAsia="MS Mincho"/>
          <w:sz w:val="26"/>
          <w:szCs w:val="26"/>
        </w:rPr>
        <w:t>Изучив материалы дела, мировой судья приходит к выводу, что</w:t>
      </w:r>
      <w:r w:rsidRPr="00771B58">
        <w:rPr>
          <w:snapToGrid w:val="0"/>
          <w:sz w:val="26"/>
          <w:szCs w:val="26"/>
        </w:rPr>
        <w:t xml:space="preserve">   вина </w:t>
      </w:r>
      <w:r w:rsidR="00D164B3">
        <w:rPr>
          <w:snapToGrid w:val="0"/>
          <w:sz w:val="26"/>
          <w:szCs w:val="26"/>
        </w:rPr>
        <w:t>Гуйвана И.В.</w:t>
      </w:r>
      <w:r w:rsidRPr="00771B58" w:rsidR="00B8320A">
        <w:rPr>
          <w:snapToGrid w:val="0"/>
          <w:sz w:val="26"/>
          <w:szCs w:val="26"/>
        </w:rPr>
        <w:t xml:space="preserve"> </w:t>
      </w:r>
      <w:r w:rsidRPr="00771B58">
        <w:rPr>
          <w:snapToGrid w:val="0"/>
          <w:sz w:val="26"/>
          <w:szCs w:val="26"/>
        </w:rPr>
        <w:t>доказана</w:t>
      </w:r>
      <w:r w:rsidRPr="00771B58" w:rsidR="003D59A0">
        <w:rPr>
          <w:snapToGrid w:val="0"/>
          <w:sz w:val="26"/>
          <w:szCs w:val="26"/>
        </w:rPr>
        <w:t>, и его</w:t>
      </w:r>
      <w:r w:rsidRPr="00771B58" w:rsidR="005D668F">
        <w:rPr>
          <w:snapToGrid w:val="0"/>
          <w:sz w:val="26"/>
          <w:szCs w:val="26"/>
        </w:rPr>
        <w:t xml:space="preserve"> </w:t>
      </w:r>
      <w:r w:rsidRPr="00771B58">
        <w:rPr>
          <w:snapToGrid w:val="0"/>
          <w:sz w:val="26"/>
          <w:szCs w:val="26"/>
        </w:rPr>
        <w:t xml:space="preserve">действия следует квалифицировать по ч.4 ст.12.15 КоАП РФ - </w:t>
      </w:r>
      <w:r w:rsidRPr="00771B58">
        <w:rPr>
          <w:sz w:val="26"/>
          <w:szCs w:val="26"/>
        </w:rPr>
        <w:t xml:space="preserve">выезд в нарушение Правил дорожного движения на сторону дороги, предназначенную для встречного движения, за исключением случаев, предусмотренных частью 3  </w:t>
      </w:r>
      <w:r w:rsidRPr="00771B58" w:rsidR="00DF5C0D">
        <w:rPr>
          <w:sz w:val="26"/>
          <w:szCs w:val="26"/>
        </w:rPr>
        <w:t>ст. 12.15 КоАП РФ</w:t>
      </w:r>
      <w:r w:rsidRPr="00771B58">
        <w:rPr>
          <w:sz w:val="26"/>
          <w:szCs w:val="26"/>
        </w:rPr>
        <w:t>.</w:t>
      </w:r>
    </w:p>
    <w:p w:rsidR="00B300C7" w:rsidRPr="00771B58" w:rsidP="007E5E66" w14:paraId="4674D7A5" w14:textId="77777777">
      <w:pPr>
        <w:jc w:val="both"/>
        <w:rPr>
          <w:sz w:val="26"/>
          <w:szCs w:val="26"/>
        </w:rPr>
      </w:pPr>
      <w:r w:rsidRPr="00771B58">
        <w:rPr>
          <w:sz w:val="26"/>
          <w:szCs w:val="26"/>
        </w:rPr>
        <w:tab/>
        <w:t>В соответствии с п. 4 ст. 22 Федерального закона РФ от 10 декабря 1995 г. N 196-ФЗ "О безопасности дорожного движения", единый порядок дорожного движения на всей территории Российской Федерации устанавливается Правилами дорожного движения, утверждаемыми Правительством Российской Федерации.</w:t>
      </w:r>
    </w:p>
    <w:p w:rsidR="00B300C7" w:rsidRPr="00771B58" w:rsidP="007E5E66" w14:paraId="0B81B3BB" w14:textId="77777777">
      <w:pPr>
        <w:jc w:val="both"/>
        <w:rPr>
          <w:sz w:val="26"/>
          <w:szCs w:val="26"/>
        </w:rPr>
      </w:pPr>
      <w:r w:rsidRPr="00771B58">
        <w:rPr>
          <w:sz w:val="26"/>
          <w:szCs w:val="26"/>
        </w:rPr>
        <w:tab/>
        <w:t>В соответствии с п. 1.3 Правил дорожного движения,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B300C7" w:rsidRPr="00771B58" w:rsidP="007E5E66" w14:paraId="09D8B7CC" w14:textId="77777777">
      <w:pPr>
        <w:jc w:val="both"/>
        <w:rPr>
          <w:sz w:val="26"/>
          <w:szCs w:val="26"/>
        </w:rPr>
      </w:pPr>
      <w:r w:rsidRPr="00771B58">
        <w:rPr>
          <w:sz w:val="26"/>
          <w:szCs w:val="26"/>
        </w:rPr>
        <w:tab/>
        <w:t xml:space="preserve">Согласно ст.11.4 Правил дорожного движения, обгон запрещен в конце подъема, на опасных поворотах и на других участках с ограниченной видимостью с выездом на полосу встречного движения. </w:t>
      </w:r>
    </w:p>
    <w:p w:rsidR="00476775" w:rsidRPr="00771B58" w:rsidP="00476775" w14:paraId="5A0FBCB0" w14:textId="77777777">
      <w:pPr>
        <w:ind w:firstLine="540"/>
        <w:jc w:val="both"/>
        <w:rPr>
          <w:sz w:val="26"/>
          <w:szCs w:val="26"/>
        </w:rPr>
      </w:pPr>
      <w:r w:rsidRPr="00771B58">
        <w:rPr>
          <w:iCs/>
          <w:sz w:val="26"/>
          <w:szCs w:val="26"/>
        </w:rPr>
        <w:t xml:space="preserve">В </w:t>
      </w:r>
      <w:r w:rsidRPr="00771B58">
        <w:rPr>
          <w:sz w:val="26"/>
          <w:szCs w:val="26"/>
        </w:rPr>
        <w:t xml:space="preserve">соответствии с п. 9.1 ПДД, на любых дорогах с двусторонним движением запрещается движение по полосе, предназначенной для встречного движения, если она отделена трамвайными путями, разделительной полосой, </w:t>
      </w:r>
      <w:hyperlink r:id="rId5" w:anchor="dst392" w:history="1">
        <w:r w:rsidRPr="00771B58">
          <w:rPr>
            <w:sz w:val="26"/>
            <w:szCs w:val="26"/>
          </w:rPr>
          <w:t>разметкой 1.1</w:t>
        </w:r>
      </w:hyperlink>
      <w:r w:rsidRPr="00771B58">
        <w:rPr>
          <w:sz w:val="26"/>
          <w:szCs w:val="26"/>
        </w:rPr>
        <w:t xml:space="preserve">, </w:t>
      </w:r>
      <w:hyperlink r:id="rId5" w:anchor="dst396" w:history="1">
        <w:r w:rsidRPr="00771B58">
          <w:rPr>
            <w:sz w:val="26"/>
            <w:szCs w:val="26"/>
          </w:rPr>
          <w:t>1.3</w:t>
        </w:r>
      </w:hyperlink>
      <w:r w:rsidRPr="00771B58">
        <w:rPr>
          <w:sz w:val="26"/>
          <w:szCs w:val="26"/>
        </w:rPr>
        <w:t xml:space="preserve"> или </w:t>
      </w:r>
      <w:hyperlink r:id="rId5" w:anchor="dst404" w:history="1">
        <w:r w:rsidRPr="00771B58">
          <w:rPr>
            <w:sz w:val="26"/>
            <w:szCs w:val="26"/>
          </w:rPr>
          <w:t>разметкой 1.11</w:t>
        </w:r>
      </w:hyperlink>
      <w:r w:rsidRPr="00771B58">
        <w:rPr>
          <w:sz w:val="26"/>
          <w:szCs w:val="26"/>
        </w:rPr>
        <w:t xml:space="preserve">, прерывистая линия которой расположена слева. </w:t>
      </w:r>
    </w:p>
    <w:p w:rsidR="004E6428" w:rsidRPr="00771B58" w:rsidP="00B8320A" w14:paraId="28C692E4" w14:textId="77777777">
      <w:pPr>
        <w:ind w:firstLine="708"/>
        <w:jc w:val="both"/>
        <w:rPr>
          <w:sz w:val="26"/>
          <w:szCs w:val="26"/>
        </w:rPr>
      </w:pPr>
      <w:r w:rsidRPr="00771B58">
        <w:rPr>
          <w:sz w:val="26"/>
          <w:szCs w:val="26"/>
        </w:rPr>
        <w:t>Вышеуказанные положения были нарушены</w:t>
      </w:r>
      <w:r w:rsidRPr="00771B58" w:rsidR="00AD62C4">
        <w:rPr>
          <w:sz w:val="26"/>
          <w:szCs w:val="26"/>
        </w:rPr>
        <w:t>, что следует из видеозаписи, рапорта ИДПС, протокола</w:t>
      </w:r>
      <w:r w:rsidRPr="00771B58" w:rsidR="0026132F">
        <w:rPr>
          <w:sz w:val="26"/>
          <w:szCs w:val="26"/>
        </w:rPr>
        <w:t xml:space="preserve"> и схемы</w:t>
      </w:r>
      <w:r w:rsidRPr="00771B58">
        <w:rPr>
          <w:sz w:val="26"/>
          <w:szCs w:val="26"/>
        </w:rPr>
        <w:t xml:space="preserve">. </w:t>
      </w:r>
    </w:p>
    <w:p w:rsidR="00A95C99" w:rsidRPr="00771B58" w:rsidP="00B41D09" w14:paraId="64FDFE55" w14:textId="77777777">
      <w:pPr>
        <w:ind w:firstLine="708"/>
        <w:jc w:val="both"/>
        <w:rPr>
          <w:sz w:val="26"/>
          <w:szCs w:val="26"/>
        </w:rPr>
      </w:pPr>
      <w:r w:rsidRPr="00771B58">
        <w:rPr>
          <w:sz w:val="26"/>
          <w:szCs w:val="26"/>
        </w:rPr>
        <w:t>Согласно ПДД: "Обгон" - опережение одного или нескольких транспортных средств, связанное с выездом на полосу (сторону проезжей части), предназначенную для встречного движения, и последующим возвращением на ранее занимаемую полосу (сторону проезжей части). Таким образом, маневр обгона считается законченным, только после возвращения на ранее занимаемую полосу.</w:t>
      </w:r>
    </w:p>
    <w:p w:rsidR="00A95C99" w:rsidRPr="00771B58" w:rsidP="00A95C99" w14:paraId="7F12E3FC" w14:textId="77777777">
      <w:pPr>
        <w:jc w:val="both"/>
        <w:rPr>
          <w:sz w:val="26"/>
          <w:szCs w:val="26"/>
        </w:rPr>
      </w:pPr>
      <w:r w:rsidRPr="00771B58">
        <w:rPr>
          <w:sz w:val="26"/>
          <w:szCs w:val="26"/>
        </w:rPr>
        <w:tab/>
        <w:t xml:space="preserve">На протяжении всего обгона, водитель должен находится на стороне дороги предназначенной для встречного движения, только при условии, если на данном участке движение по встречной полосе не запрещено. </w:t>
      </w:r>
    </w:p>
    <w:p w:rsidR="00A95C99" w:rsidRPr="00771B58" w:rsidP="00A95C99" w14:paraId="12C123F9" w14:textId="77777777">
      <w:pPr>
        <w:ind w:firstLine="708"/>
        <w:jc w:val="both"/>
        <w:rPr>
          <w:sz w:val="26"/>
          <w:szCs w:val="26"/>
        </w:rPr>
      </w:pPr>
      <w:r w:rsidRPr="00771B58">
        <w:rPr>
          <w:sz w:val="26"/>
          <w:szCs w:val="26"/>
        </w:rPr>
        <w:t xml:space="preserve">В соответствии с п. </w:t>
      </w:r>
      <w:hyperlink r:id="rId6" w:history="1">
        <w:r w:rsidRPr="00771B58">
          <w:rPr>
            <w:sz w:val="26"/>
            <w:szCs w:val="26"/>
          </w:rPr>
          <w:t>11.1</w:t>
        </w:r>
      </w:hyperlink>
      <w:r w:rsidRPr="00771B58">
        <w:rPr>
          <w:sz w:val="26"/>
          <w:szCs w:val="26"/>
        </w:rPr>
        <w:t>. ПДД, прежде чем начать обгон, водитель обязан убедиться в том, числе в том, что в процессе обгона он не создаст опасности для движения и помех другим участникам дорожного движения.</w:t>
      </w:r>
    </w:p>
    <w:p w:rsidR="00A95C99" w:rsidRPr="00771B58" w:rsidP="00A95C99" w14:paraId="168DD0D1" w14:textId="77777777">
      <w:pPr>
        <w:ind w:firstLine="708"/>
        <w:jc w:val="both"/>
        <w:rPr>
          <w:sz w:val="26"/>
          <w:szCs w:val="26"/>
        </w:rPr>
      </w:pPr>
      <w:r w:rsidRPr="00771B58">
        <w:rPr>
          <w:sz w:val="26"/>
          <w:szCs w:val="26"/>
        </w:rPr>
        <w:t>Совокупность указанных выше требований запрещают совершать обгон в случае, если обгон был начат на участке дороге, не имеющем ограничений, но завершен на участке, имеющем такое ограничение.</w:t>
      </w:r>
    </w:p>
    <w:p w:rsidR="00A95C99" w:rsidRPr="005E672A" w:rsidP="00A95C99" w14:paraId="59908EBB" w14:textId="77777777">
      <w:pPr>
        <w:ind w:firstLine="708"/>
        <w:jc w:val="both"/>
        <w:rPr>
          <w:sz w:val="26"/>
          <w:szCs w:val="26"/>
        </w:rPr>
      </w:pPr>
      <w:r w:rsidRPr="00771B58">
        <w:rPr>
          <w:sz w:val="26"/>
          <w:szCs w:val="26"/>
        </w:rPr>
        <w:t>Мировой судья считает, что такие маневры следует квалифицировать по ч. 4 ст. 12.15 К</w:t>
      </w:r>
      <w:r w:rsidRPr="005E672A">
        <w:rPr>
          <w:sz w:val="26"/>
          <w:szCs w:val="26"/>
        </w:rPr>
        <w:t xml:space="preserve">оАП РФ, поскольку они создают угрозу безопасности для участников дорожного движения. По изложенным основаниям мировой судья не относит рассматриваемые действия к малозначительным. </w:t>
      </w:r>
      <w:r w:rsidRPr="005E672A" w:rsidR="00641DFB">
        <w:rPr>
          <w:sz w:val="26"/>
          <w:szCs w:val="26"/>
        </w:rPr>
        <w:t xml:space="preserve">Согласно правовой позиции Конституционного Суда Российской Федерации, выраженной в </w:t>
      </w:r>
      <w:hyperlink r:id="rId7" w:history="1">
        <w:r w:rsidRPr="005E672A" w:rsidR="00641DFB">
          <w:rPr>
            <w:sz w:val="26"/>
            <w:szCs w:val="26"/>
          </w:rPr>
          <w:t>постановлении</w:t>
        </w:r>
      </w:hyperlink>
      <w:r w:rsidRPr="005E672A" w:rsidR="00641DFB">
        <w:rPr>
          <w:sz w:val="26"/>
          <w:szCs w:val="26"/>
        </w:rPr>
        <w:t xml:space="preserve"> от 14 февраля 2013 года N 4-П, освобождение от административной ответственности ввиду малозначительности совершенного административного правонарушения, допустимо лишь в исключительных случаях, поскольку иное способствовало бы формированию атмосферы безнаказанности, и было бы несовместимо с принципом неотвратимости ответственности правонарушителя. Таких исключительных обстоятельств не установлено. </w:t>
      </w:r>
    </w:p>
    <w:p w:rsidR="00861F76" w:rsidRPr="005E672A" w:rsidP="00861F76" w14:paraId="19C08D9A" w14:textId="77777777">
      <w:pPr>
        <w:ind w:firstLine="708"/>
        <w:jc w:val="both"/>
        <w:rPr>
          <w:sz w:val="26"/>
          <w:szCs w:val="26"/>
        </w:rPr>
      </w:pPr>
      <w:r w:rsidRPr="005E672A">
        <w:rPr>
          <w:sz w:val="26"/>
          <w:szCs w:val="26"/>
        </w:rPr>
        <w:t xml:space="preserve">В соответствии с п. 15 Постановления Пленума Верховного Суда РФ от 25 июня 2019 г. N 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правонарушениях", действия водителя, связанные с нарушением требований ПДД РФ, а также дорожных знаков или разметки, повлекшие выезд на полосу, предназначенную для встречного </w:t>
      </w:r>
      <w:r w:rsidRPr="005E672A">
        <w:rPr>
          <w:sz w:val="26"/>
          <w:szCs w:val="26"/>
        </w:rPr>
        <w:t>движения, либо на трамвайные пути встречного направления (за исключением случаев объезда препятствия (</w:t>
      </w:r>
      <w:hyperlink r:id="rId8" w:history="1">
        <w:r w:rsidRPr="005E672A">
          <w:rPr>
            <w:sz w:val="26"/>
            <w:szCs w:val="26"/>
          </w:rPr>
          <w:t>пункт 1.2</w:t>
        </w:r>
      </w:hyperlink>
      <w:r w:rsidRPr="005E672A">
        <w:rPr>
          <w:sz w:val="26"/>
          <w:szCs w:val="26"/>
        </w:rPr>
        <w:t xml:space="preserve"> ПДД РФ), которые квалифицируются по </w:t>
      </w:r>
      <w:hyperlink r:id="rId9" w:history="1">
        <w:r w:rsidRPr="005E672A">
          <w:rPr>
            <w:sz w:val="26"/>
            <w:szCs w:val="26"/>
          </w:rPr>
          <w:t>части 3</w:t>
        </w:r>
      </w:hyperlink>
      <w:r w:rsidRPr="005E672A">
        <w:rPr>
          <w:sz w:val="26"/>
          <w:szCs w:val="26"/>
        </w:rPr>
        <w:t xml:space="preserve"> данной статьи), подлежат квалификации по </w:t>
      </w:r>
      <w:hyperlink r:id="rId10" w:history="1">
        <w:r w:rsidRPr="005E672A">
          <w:rPr>
            <w:sz w:val="26"/>
            <w:szCs w:val="26"/>
          </w:rPr>
          <w:t>части 4 статьи 12.15</w:t>
        </w:r>
      </w:hyperlink>
      <w:r w:rsidRPr="005E672A">
        <w:rPr>
          <w:sz w:val="26"/>
          <w:szCs w:val="26"/>
        </w:rPr>
        <w:t xml:space="preserve"> КоАП РФ. При этом действия лица, выехавшего на полосу, предназначенную для встречного движения, с соблюдением требований </w:t>
      </w:r>
      <w:hyperlink r:id="rId11" w:history="1">
        <w:r w:rsidRPr="005E672A">
          <w:rPr>
            <w:sz w:val="26"/>
            <w:szCs w:val="26"/>
          </w:rPr>
          <w:t>ПДД</w:t>
        </w:r>
      </w:hyperlink>
      <w:r w:rsidRPr="005E672A">
        <w:rPr>
          <w:sz w:val="26"/>
          <w:szCs w:val="26"/>
        </w:rPr>
        <w:t xml:space="preserve"> РФ, однако завершившего данный маневр в нарушение указанных требований, также подлежат квалификации по </w:t>
      </w:r>
      <w:hyperlink r:id="rId10" w:history="1">
        <w:r w:rsidRPr="005E672A">
          <w:rPr>
            <w:sz w:val="26"/>
            <w:szCs w:val="26"/>
          </w:rPr>
          <w:t>части 4 статьи 12.15</w:t>
        </w:r>
      </w:hyperlink>
      <w:r w:rsidRPr="005E672A">
        <w:rPr>
          <w:sz w:val="26"/>
          <w:szCs w:val="26"/>
        </w:rPr>
        <w:t xml:space="preserve"> КоАП РФ.</w:t>
      </w:r>
    </w:p>
    <w:p w:rsidR="00DF5C0D" w:rsidRPr="005E672A" w:rsidP="007E5E66" w14:paraId="0B05157B" w14:textId="77777777">
      <w:pPr>
        <w:jc w:val="both"/>
        <w:rPr>
          <w:sz w:val="26"/>
          <w:szCs w:val="26"/>
        </w:rPr>
      </w:pPr>
      <w:r w:rsidRPr="005E672A">
        <w:rPr>
          <w:sz w:val="26"/>
          <w:szCs w:val="26"/>
        </w:rPr>
        <w:tab/>
      </w:r>
      <w:r w:rsidRPr="005E672A" w:rsidR="004E6428">
        <w:rPr>
          <w:sz w:val="26"/>
          <w:szCs w:val="26"/>
        </w:rPr>
        <w:t>У</w:t>
      </w:r>
      <w:r w:rsidRPr="005E672A" w:rsidR="00EC2504">
        <w:rPr>
          <w:sz w:val="26"/>
          <w:szCs w:val="26"/>
        </w:rPr>
        <w:t xml:space="preserve"> мирового судьи нет оснований сомневаться в достоверности сведений, изложенных в протоколе об административном правонаруше</w:t>
      </w:r>
      <w:r w:rsidRPr="005E672A" w:rsidR="00B3435F">
        <w:rPr>
          <w:sz w:val="26"/>
          <w:szCs w:val="26"/>
        </w:rPr>
        <w:t>нии и прилагаемых к нему материалов</w:t>
      </w:r>
      <w:r w:rsidRPr="005E672A" w:rsidR="001A6815">
        <w:rPr>
          <w:sz w:val="26"/>
          <w:szCs w:val="26"/>
        </w:rPr>
        <w:t xml:space="preserve">, </w:t>
      </w:r>
      <w:r w:rsidRPr="005E672A" w:rsidR="00CD34D1">
        <w:rPr>
          <w:sz w:val="26"/>
          <w:szCs w:val="26"/>
        </w:rPr>
        <w:t>указанные сведения подтверждены</w:t>
      </w:r>
      <w:r w:rsidRPr="005E672A" w:rsidR="00476775">
        <w:rPr>
          <w:sz w:val="26"/>
          <w:szCs w:val="26"/>
        </w:rPr>
        <w:t xml:space="preserve">, не оспариваются </w:t>
      </w:r>
      <w:r w:rsidRPr="005E672A" w:rsidR="004E6428">
        <w:rPr>
          <w:sz w:val="26"/>
          <w:szCs w:val="26"/>
        </w:rPr>
        <w:t>правонарушителем</w:t>
      </w:r>
      <w:r w:rsidRPr="005E672A" w:rsidR="003C2644">
        <w:rPr>
          <w:sz w:val="26"/>
          <w:szCs w:val="26"/>
        </w:rPr>
        <w:t xml:space="preserve">, законность </w:t>
      </w:r>
      <w:r w:rsidRPr="005E672A" w:rsidR="00476775">
        <w:rPr>
          <w:sz w:val="26"/>
          <w:szCs w:val="26"/>
        </w:rPr>
        <w:t xml:space="preserve">нанесения дорожной разметки </w:t>
      </w:r>
      <w:r w:rsidRPr="005E672A" w:rsidR="003C2644">
        <w:rPr>
          <w:sz w:val="26"/>
          <w:szCs w:val="26"/>
        </w:rPr>
        <w:t>не оспаривается.</w:t>
      </w:r>
      <w:r w:rsidRPr="005E672A" w:rsidR="004E6428">
        <w:rPr>
          <w:sz w:val="26"/>
          <w:szCs w:val="26"/>
        </w:rPr>
        <w:t xml:space="preserve"> </w:t>
      </w:r>
    </w:p>
    <w:p w:rsidR="00D330A7" w:rsidRPr="005E672A" w:rsidP="007E5E66" w14:paraId="5D15BC90" w14:textId="77777777">
      <w:pPr>
        <w:ind w:firstLine="708"/>
        <w:jc w:val="both"/>
        <w:rPr>
          <w:rFonts w:eastAsia="MS Mincho"/>
          <w:sz w:val="26"/>
          <w:szCs w:val="26"/>
        </w:rPr>
      </w:pPr>
      <w:r w:rsidRPr="005E672A">
        <w:rPr>
          <w:sz w:val="26"/>
          <w:szCs w:val="26"/>
        </w:rPr>
        <w:t>При назначении административного наказания мировой судья учитывает характер совершенного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</w:t>
      </w:r>
    </w:p>
    <w:p w:rsidR="00AE37C8" w:rsidRPr="005E672A" w:rsidP="00AE37C8" w14:paraId="25EFD8F3" w14:textId="77777777">
      <w:pPr>
        <w:widowControl w:val="0"/>
        <w:ind w:firstLine="708"/>
        <w:jc w:val="both"/>
        <w:rPr>
          <w:snapToGrid w:val="0"/>
          <w:sz w:val="26"/>
          <w:szCs w:val="26"/>
        </w:rPr>
      </w:pPr>
      <w:r w:rsidRPr="005E672A">
        <w:rPr>
          <w:snapToGrid w:val="0"/>
          <w:sz w:val="26"/>
          <w:szCs w:val="26"/>
        </w:rPr>
        <w:t xml:space="preserve">Признание вины мировой судья относит к обстоятельствам, смягчающим административную ответственность. </w:t>
      </w:r>
    </w:p>
    <w:p w:rsidR="00D164B3" w:rsidRPr="00B61670" w:rsidP="00D164B3" w14:paraId="7D62A6AF" w14:textId="77777777">
      <w:pPr>
        <w:ind w:firstLine="708"/>
        <w:jc w:val="both"/>
        <w:rPr>
          <w:rFonts w:eastAsia="MS Mincho"/>
          <w:sz w:val="26"/>
          <w:szCs w:val="26"/>
        </w:rPr>
      </w:pPr>
      <w:r w:rsidRPr="00B61670">
        <w:rPr>
          <w:sz w:val="26"/>
          <w:szCs w:val="26"/>
        </w:rPr>
        <w:t xml:space="preserve">Привлечение ранее правонарушителя к административной ответственности за правонарушения, предусмотренные гл. 12 КоАП РФ, что подтверждено представленной распечаткой информационных баз данных, достоверность которой сторона защиты не оспаривает,  </w:t>
      </w:r>
      <w:r w:rsidRPr="00B61670">
        <w:rPr>
          <w:rFonts w:eastAsia="MS Mincho"/>
          <w:sz w:val="26"/>
          <w:szCs w:val="26"/>
        </w:rPr>
        <w:t>мировой судья относит к обстоятельствам, отягчающим административную ответственность</w:t>
      </w:r>
      <w:r w:rsidRPr="00B61670">
        <w:rPr>
          <w:sz w:val="26"/>
          <w:szCs w:val="26"/>
        </w:rPr>
        <w:t xml:space="preserve"> - повторное совершение </w:t>
      </w:r>
      <w:hyperlink r:id="rId12" w:history="1">
        <w:r w:rsidRPr="00B61670">
          <w:rPr>
            <w:sz w:val="26"/>
            <w:szCs w:val="26"/>
          </w:rPr>
          <w:t>однородного</w:t>
        </w:r>
      </w:hyperlink>
      <w:r w:rsidRPr="00B61670">
        <w:rPr>
          <w:sz w:val="26"/>
          <w:szCs w:val="26"/>
        </w:rPr>
        <w:t xml:space="preserve"> 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наказанию в соответствии со </w:t>
      </w:r>
      <w:hyperlink w:anchor="sub_46" w:history="1">
        <w:r w:rsidRPr="00B61670">
          <w:rPr>
            <w:sz w:val="26"/>
            <w:szCs w:val="26"/>
          </w:rPr>
          <w:t>статьей 4.6</w:t>
        </w:r>
      </w:hyperlink>
      <w:r w:rsidRPr="00B61670">
        <w:rPr>
          <w:sz w:val="26"/>
          <w:szCs w:val="26"/>
        </w:rPr>
        <w:t xml:space="preserve"> КоАП РФ за совершение однородного административного правонарушения</w:t>
      </w:r>
      <w:r w:rsidRPr="00B61670">
        <w:rPr>
          <w:rFonts w:eastAsia="MS Mincho"/>
          <w:sz w:val="26"/>
          <w:szCs w:val="26"/>
        </w:rPr>
        <w:t xml:space="preserve">. </w:t>
      </w:r>
    </w:p>
    <w:p w:rsidR="005E672A" w:rsidRPr="005E672A" w:rsidP="005E672A" w14:paraId="4CA1818F" w14:textId="77777777">
      <w:pPr>
        <w:widowControl w:val="0"/>
        <w:ind w:firstLine="708"/>
        <w:jc w:val="both"/>
        <w:rPr>
          <w:snapToGrid w:val="0"/>
          <w:sz w:val="26"/>
          <w:szCs w:val="26"/>
        </w:rPr>
      </w:pPr>
      <w:r w:rsidRPr="005E672A">
        <w:rPr>
          <w:snapToGrid w:val="0"/>
          <w:sz w:val="26"/>
          <w:szCs w:val="26"/>
        </w:rPr>
        <w:t>С учетом обстоятельств нарушения, мировой судья приходит к выводу о возможности назначения минимального наказания в виде административного штрафа</w:t>
      </w:r>
      <w:r w:rsidRPr="005E672A">
        <w:rPr>
          <w:rFonts w:eastAsia="MS Mincho"/>
          <w:sz w:val="26"/>
          <w:szCs w:val="26"/>
        </w:rPr>
        <w:t xml:space="preserve"> в сумме 7500 рублей.</w:t>
      </w:r>
    </w:p>
    <w:p w:rsidR="005E672A" w:rsidRPr="005E672A" w:rsidP="005E672A" w14:paraId="6AF419B2" w14:textId="77777777">
      <w:pPr>
        <w:jc w:val="both"/>
        <w:rPr>
          <w:rFonts w:eastAsia="MS Mincho"/>
          <w:sz w:val="26"/>
          <w:szCs w:val="26"/>
        </w:rPr>
      </w:pPr>
      <w:r w:rsidRPr="005E672A">
        <w:rPr>
          <w:rFonts w:eastAsia="MS Mincho"/>
          <w:sz w:val="26"/>
          <w:szCs w:val="26"/>
        </w:rPr>
        <w:tab/>
        <w:t>На основании изложенного, руководствуясь ст. ст. 3.5., 12.15 ч. 4, 23.1., 29.9 – 29.11.  Кодекса РФ об административных правонарушениях, мировой судья</w:t>
      </w:r>
    </w:p>
    <w:p w:rsidR="005E672A" w:rsidRPr="005E672A" w:rsidP="005E672A" w14:paraId="318ABE32" w14:textId="77777777">
      <w:pPr>
        <w:rPr>
          <w:rFonts w:eastAsia="MS Mincho"/>
          <w:b/>
          <w:sz w:val="26"/>
          <w:szCs w:val="26"/>
        </w:rPr>
      </w:pPr>
      <w:r w:rsidRPr="005E672A">
        <w:rPr>
          <w:rFonts w:eastAsia="MS Mincho"/>
          <w:b/>
          <w:sz w:val="26"/>
          <w:szCs w:val="26"/>
        </w:rPr>
        <w:tab/>
      </w:r>
      <w:r w:rsidRPr="005E672A">
        <w:rPr>
          <w:rFonts w:eastAsia="MS Mincho"/>
          <w:b/>
          <w:sz w:val="26"/>
          <w:szCs w:val="26"/>
        </w:rPr>
        <w:tab/>
      </w:r>
      <w:r w:rsidRPr="005E672A">
        <w:rPr>
          <w:rFonts w:eastAsia="MS Mincho"/>
          <w:b/>
          <w:sz w:val="26"/>
          <w:szCs w:val="26"/>
        </w:rPr>
        <w:tab/>
      </w:r>
      <w:r w:rsidRPr="005E672A">
        <w:rPr>
          <w:rFonts w:eastAsia="MS Mincho"/>
          <w:b/>
          <w:sz w:val="26"/>
          <w:szCs w:val="26"/>
        </w:rPr>
        <w:tab/>
      </w:r>
      <w:r w:rsidRPr="005E672A">
        <w:rPr>
          <w:rFonts w:eastAsia="MS Mincho"/>
          <w:b/>
          <w:sz w:val="26"/>
          <w:szCs w:val="26"/>
        </w:rPr>
        <w:tab/>
        <w:t xml:space="preserve">      ПОСТАНОВИЛ:</w:t>
      </w:r>
    </w:p>
    <w:p w:rsidR="005E672A" w:rsidRPr="005E672A" w:rsidP="005E672A" w14:paraId="32AF59CF" w14:textId="77777777">
      <w:pPr>
        <w:rPr>
          <w:rFonts w:eastAsia="MS Mincho"/>
          <w:b/>
          <w:sz w:val="16"/>
          <w:szCs w:val="16"/>
        </w:rPr>
      </w:pPr>
    </w:p>
    <w:p w:rsidR="005E672A" w:rsidRPr="005E672A" w:rsidP="005E672A" w14:paraId="0C152548" w14:textId="77777777">
      <w:pPr>
        <w:ind w:firstLine="708"/>
        <w:jc w:val="both"/>
        <w:rPr>
          <w:snapToGrid w:val="0"/>
          <w:sz w:val="26"/>
          <w:szCs w:val="26"/>
        </w:rPr>
      </w:pPr>
      <w:r w:rsidRPr="005E672A">
        <w:rPr>
          <w:rFonts w:eastAsia="MS Mincho"/>
          <w:sz w:val="26"/>
          <w:szCs w:val="26"/>
        </w:rPr>
        <w:t xml:space="preserve">Гр-на </w:t>
      </w:r>
      <w:r w:rsidR="00D164B3">
        <w:rPr>
          <w:rFonts w:eastAsia="MS Mincho"/>
          <w:sz w:val="26"/>
          <w:szCs w:val="26"/>
        </w:rPr>
        <w:t xml:space="preserve">Гуйвана Игоря Васильевича </w:t>
      </w:r>
      <w:r w:rsidRPr="005E672A">
        <w:rPr>
          <w:rFonts w:eastAsia="MS Mincho"/>
          <w:sz w:val="26"/>
          <w:szCs w:val="26"/>
        </w:rPr>
        <w:t>признать виновным в совершении административного правонарушения, предусмотренного ч. 4 ст. 12.15 КоАП РФ, и назначить ему наказание в виде административного штрафа в сумме 7500 (семь тысяч пятьсот) рублей, который необходимо перечислить на счет:</w:t>
      </w:r>
      <w:r w:rsidRPr="005E672A">
        <w:rPr>
          <w:snapToGrid w:val="0"/>
          <w:sz w:val="26"/>
          <w:szCs w:val="26"/>
        </w:rPr>
        <w:t xml:space="preserve"> </w:t>
      </w:r>
    </w:p>
    <w:tbl>
      <w:tblPr>
        <w:tblW w:w="978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86"/>
        <w:gridCol w:w="6095"/>
      </w:tblGrid>
      <w:tr w14:paraId="75C357D9" w14:textId="77777777" w:rsidTr="00913AAF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5E672A" w:rsidRPr="005E672A" w:rsidP="00913AAF" w14:paraId="2243EEC9" w14:textId="77777777">
            <w:pPr>
              <w:jc w:val="both"/>
              <w:rPr>
                <w:sz w:val="26"/>
                <w:szCs w:val="26"/>
              </w:rPr>
            </w:pPr>
            <w:r w:rsidRPr="005E672A">
              <w:rPr>
                <w:sz w:val="26"/>
                <w:szCs w:val="26"/>
              </w:rPr>
              <w:t>Получатель платежа:</w:t>
            </w:r>
          </w:p>
        </w:tc>
        <w:tc>
          <w:tcPr>
            <w:tcW w:w="6050" w:type="dxa"/>
            <w:vAlign w:val="center"/>
            <w:hideMark/>
          </w:tcPr>
          <w:p w:rsidR="005E672A" w:rsidRPr="005E672A" w:rsidP="00913AAF" w14:paraId="232C4E44" w14:textId="77777777">
            <w:pPr>
              <w:jc w:val="both"/>
              <w:rPr>
                <w:sz w:val="26"/>
                <w:szCs w:val="26"/>
              </w:rPr>
            </w:pPr>
            <w:r w:rsidRPr="005E672A">
              <w:rPr>
                <w:bCs/>
                <w:sz w:val="26"/>
                <w:szCs w:val="26"/>
              </w:rPr>
              <w:t>УФК по Ханты-Мансийскому автономному округу - Югре (УМВД России по ХМАО-Югре)</w:t>
            </w:r>
            <w:r w:rsidRPr="005E672A">
              <w:rPr>
                <w:sz w:val="26"/>
                <w:szCs w:val="26"/>
              </w:rPr>
              <w:t xml:space="preserve"> </w:t>
            </w:r>
          </w:p>
        </w:tc>
      </w:tr>
      <w:tr w14:paraId="5E6D1E89" w14:textId="77777777" w:rsidTr="00913AAF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5E672A" w:rsidRPr="005E672A" w:rsidP="00913AAF" w14:paraId="620E152B" w14:textId="77777777">
            <w:pPr>
              <w:jc w:val="both"/>
              <w:rPr>
                <w:sz w:val="26"/>
                <w:szCs w:val="26"/>
              </w:rPr>
            </w:pPr>
            <w:r w:rsidRPr="005E672A">
              <w:rPr>
                <w:sz w:val="26"/>
                <w:szCs w:val="26"/>
              </w:rPr>
              <w:t>ИНН:</w:t>
            </w:r>
          </w:p>
        </w:tc>
        <w:tc>
          <w:tcPr>
            <w:tcW w:w="6050" w:type="dxa"/>
            <w:vAlign w:val="center"/>
            <w:hideMark/>
          </w:tcPr>
          <w:p w:rsidR="005E672A" w:rsidRPr="005E672A" w:rsidP="00913AAF" w14:paraId="514EFDD8" w14:textId="77777777">
            <w:pPr>
              <w:jc w:val="both"/>
              <w:rPr>
                <w:sz w:val="26"/>
                <w:szCs w:val="26"/>
              </w:rPr>
            </w:pPr>
            <w:r w:rsidRPr="005E672A">
              <w:rPr>
                <w:bCs/>
                <w:sz w:val="26"/>
                <w:szCs w:val="26"/>
              </w:rPr>
              <w:t>8601010390</w:t>
            </w:r>
          </w:p>
        </w:tc>
      </w:tr>
      <w:tr w14:paraId="1E6A02A5" w14:textId="77777777" w:rsidTr="00913AAF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5E672A" w:rsidRPr="005E672A" w:rsidP="00913AAF" w14:paraId="1B394A29" w14:textId="77777777">
            <w:pPr>
              <w:jc w:val="both"/>
              <w:rPr>
                <w:sz w:val="26"/>
                <w:szCs w:val="26"/>
              </w:rPr>
            </w:pPr>
            <w:r w:rsidRPr="005E672A">
              <w:rPr>
                <w:sz w:val="26"/>
                <w:szCs w:val="26"/>
              </w:rPr>
              <w:t>КПП:</w:t>
            </w:r>
          </w:p>
        </w:tc>
        <w:tc>
          <w:tcPr>
            <w:tcW w:w="6050" w:type="dxa"/>
            <w:vAlign w:val="center"/>
            <w:hideMark/>
          </w:tcPr>
          <w:p w:rsidR="005E672A" w:rsidRPr="005E672A" w:rsidP="00913AAF" w14:paraId="7FDEB8F1" w14:textId="77777777">
            <w:pPr>
              <w:jc w:val="both"/>
              <w:rPr>
                <w:sz w:val="26"/>
                <w:szCs w:val="26"/>
              </w:rPr>
            </w:pPr>
            <w:r w:rsidRPr="005E672A">
              <w:rPr>
                <w:bCs/>
                <w:sz w:val="26"/>
                <w:szCs w:val="26"/>
              </w:rPr>
              <w:t>860101001</w:t>
            </w:r>
          </w:p>
        </w:tc>
      </w:tr>
      <w:tr w14:paraId="75DD1D22" w14:textId="77777777" w:rsidTr="00913AAF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5E672A" w:rsidRPr="005E672A" w:rsidP="00913AAF" w14:paraId="63F4289D" w14:textId="77777777">
            <w:pPr>
              <w:jc w:val="both"/>
              <w:rPr>
                <w:sz w:val="26"/>
                <w:szCs w:val="26"/>
              </w:rPr>
            </w:pPr>
            <w:r w:rsidRPr="005E672A">
              <w:rPr>
                <w:sz w:val="26"/>
                <w:szCs w:val="26"/>
              </w:rPr>
              <w:t>Счет получателя средств:</w:t>
            </w:r>
          </w:p>
        </w:tc>
        <w:tc>
          <w:tcPr>
            <w:tcW w:w="6050" w:type="dxa"/>
            <w:vAlign w:val="center"/>
            <w:hideMark/>
          </w:tcPr>
          <w:p w:rsidR="005E672A" w:rsidRPr="005E672A" w:rsidP="00913AAF" w14:paraId="28C7037A" w14:textId="77777777">
            <w:pPr>
              <w:jc w:val="both"/>
              <w:rPr>
                <w:sz w:val="26"/>
                <w:szCs w:val="26"/>
              </w:rPr>
            </w:pPr>
            <w:r w:rsidRPr="005E672A">
              <w:rPr>
                <w:bCs/>
                <w:sz w:val="26"/>
                <w:szCs w:val="26"/>
              </w:rPr>
              <w:t>03100643000000018700</w:t>
            </w:r>
          </w:p>
        </w:tc>
      </w:tr>
      <w:tr w14:paraId="2F753591" w14:textId="77777777" w:rsidTr="00913AAF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5E672A" w:rsidRPr="005E672A" w:rsidP="00913AAF" w14:paraId="3EB39BEF" w14:textId="77777777">
            <w:pPr>
              <w:jc w:val="both"/>
              <w:rPr>
                <w:sz w:val="26"/>
                <w:szCs w:val="26"/>
              </w:rPr>
            </w:pPr>
            <w:r w:rsidRPr="005E672A">
              <w:rPr>
                <w:sz w:val="26"/>
                <w:szCs w:val="26"/>
              </w:rPr>
              <w:t>Единый казначейский счет:</w:t>
            </w:r>
          </w:p>
        </w:tc>
        <w:tc>
          <w:tcPr>
            <w:tcW w:w="6050" w:type="dxa"/>
            <w:vAlign w:val="center"/>
            <w:hideMark/>
          </w:tcPr>
          <w:p w:rsidR="005E672A" w:rsidRPr="005E672A" w:rsidP="00913AAF" w14:paraId="0B71FFF6" w14:textId="77777777">
            <w:pPr>
              <w:jc w:val="both"/>
              <w:rPr>
                <w:sz w:val="26"/>
                <w:szCs w:val="26"/>
              </w:rPr>
            </w:pPr>
            <w:r w:rsidRPr="005E672A">
              <w:rPr>
                <w:bCs/>
                <w:sz w:val="26"/>
                <w:szCs w:val="26"/>
              </w:rPr>
              <w:t>40102810245370000007</w:t>
            </w:r>
          </w:p>
        </w:tc>
      </w:tr>
      <w:tr w14:paraId="7ADB337B" w14:textId="77777777" w:rsidTr="00913AAF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5E672A" w:rsidRPr="005E672A" w:rsidP="00913AAF" w14:paraId="3E94D42B" w14:textId="77777777">
            <w:pPr>
              <w:jc w:val="both"/>
              <w:rPr>
                <w:sz w:val="26"/>
                <w:szCs w:val="26"/>
              </w:rPr>
            </w:pPr>
            <w:r w:rsidRPr="005E672A">
              <w:rPr>
                <w:sz w:val="26"/>
                <w:szCs w:val="26"/>
              </w:rPr>
              <w:t>Банк получателя платежа:</w:t>
            </w:r>
          </w:p>
        </w:tc>
        <w:tc>
          <w:tcPr>
            <w:tcW w:w="6050" w:type="dxa"/>
            <w:vAlign w:val="center"/>
            <w:hideMark/>
          </w:tcPr>
          <w:p w:rsidR="005E672A" w:rsidRPr="005E672A" w:rsidP="00913AAF" w14:paraId="6E9C3CF3" w14:textId="77777777">
            <w:pPr>
              <w:jc w:val="both"/>
              <w:rPr>
                <w:sz w:val="26"/>
                <w:szCs w:val="26"/>
              </w:rPr>
            </w:pPr>
            <w:r w:rsidRPr="005E672A">
              <w:rPr>
                <w:bCs/>
                <w:sz w:val="26"/>
                <w:szCs w:val="26"/>
              </w:rPr>
              <w:t>УФК по Ханты-Мансийскому автономному округу-Югре г. Ханты-Мансийск</w:t>
            </w:r>
          </w:p>
        </w:tc>
      </w:tr>
      <w:tr w14:paraId="14C325A8" w14:textId="77777777" w:rsidTr="00913AAF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5E672A" w:rsidRPr="005E672A" w:rsidP="00913AAF" w14:paraId="4652E39A" w14:textId="77777777">
            <w:pPr>
              <w:jc w:val="both"/>
              <w:rPr>
                <w:sz w:val="26"/>
                <w:szCs w:val="26"/>
              </w:rPr>
            </w:pPr>
            <w:r w:rsidRPr="005E672A">
              <w:rPr>
                <w:sz w:val="26"/>
                <w:szCs w:val="26"/>
              </w:rPr>
              <w:t>БИК:</w:t>
            </w:r>
          </w:p>
        </w:tc>
        <w:tc>
          <w:tcPr>
            <w:tcW w:w="6050" w:type="dxa"/>
            <w:vAlign w:val="center"/>
            <w:hideMark/>
          </w:tcPr>
          <w:p w:rsidR="005E672A" w:rsidRPr="005E672A" w:rsidP="00913AAF" w14:paraId="74F276C4" w14:textId="77777777">
            <w:pPr>
              <w:jc w:val="both"/>
              <w:rPr>
                <w:sz w:val="26"/>
                <w:szCs w:val="26"/>
              </w:rPr>
            </w:pPr>
            <w:r w:rsidRPr="005E672A">
              <w:rPr>
                <w:bCs/>
                <w:sz w:val="26"/>
                <w:szCs w:val="26"/>
              </w:rPr>
              <w:t>007162163</w:t>
            </w:r>
          </w:p>
        </w:tc>
      </w:tr>
      <w:tr w14:paraId="09BC3224" w14:textId="77777777" w:rsidTr="00913AAF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5E672A" w:rsidRPr="005E672A" w:rsidP="00913AAF" w14:paraId="1D88599A" w14:textId="77777777">
            <w:pPr>
              <w:jc w:val="both"/>
              <w:rPr>
                <w:sz w:val="26"/>
                <w:szCs w:val="26"/>
              </w:rPr>
            </w:pPr>
            <w:r w:rsidRPr="005E672A">
              <w:rPr>
                <w:sz w:val="26"/>
                <w:szCs w:val="26"/>
              </w:rPr>
              <w:t>ОКТМО:</w:t>
            </w:r>
          </w:p>
        </w:tc>
        <w:tc>
          <w:tcPr>
            <w:tcW w:w="6050" w:type="dxa"/>
            <w:vAlign w:val="center"/>
            <w:hideMark/>
          </w:tcPr>
          <w:p w:rsidR="005E672A" w:rsidRPr="005E672A" w:rsidP="00913AAF" w14:paraId="12E22BEF" w14:textId="77777777">
            <w:pPr>
              <w:jc w:val="both"/>
              <w:rPr>
                <w:sz w:val="26"/>
                <w:szCs w:val="26"/>
              </w:rPr>
            </w:pPr>
            <w:r w:rsidRPr="005E672A">
              <w:rPr>
                <w:bCs/>
                <w:sz w:val="26"/>
                <w:szCs w:val="26"/>
              </w:rPr>
              <w:t>71871000</w:t>
            </w:r>
          </w:p>
        </w:tc>
      </w:tr>
    </w:tbl>
    <w:p w:rsidR="005E672A" w:rsidRPr="005E672A" w:rsidP="005E672A" w14:paraId="13DC390A" w14:textId="77777777">
      <w:pPr>
        <w:ind w:firstLine="708"/>
        <w:jc w:val="both"/>
        <w:rPr>
          <w:sz w:val="26"/>
          <w:szCs w:val="26"/>
        </w:rPr>
      </w:pPr>
      <w:r w:rsidRPr="005E672A">
        <w:rPr>
          <w:sz w:val="26"/>
          <w:szCs w:val="26"/>
        </w:rPr>
        <w:t>КБК: 18811601123010001140, УИН 188104862509100</w:t>
      </w:r>
      <w:r w:rsidR="00D164B3">
        <w:rPr>
          <w:sz w:val="26"/>
          <w:szCs w:val="26"/>
        </w:rPr>
        <w:t>41597</w:t>
      </w:r>
    </w:p>
    <w:p w:rsidR="005E672A" w:rsidRPr="005E672A" w:rsidP="005E672A" w14:paraId="028503B0" w14:textId="77777777">
      <w:pPr>
        <w:ind w:firstLine="708"/>
        <w:jc w:val="both"/>
        <w:rPr>
          <w:sz w:val="26"/>
          <w:szCs w:val="26"/>
        </w:rPr>
      </w:pPr>
      <w:r w:rsidRPr="005E672A">
        <w:rPr>
          <w:snapToGrid w:val="0"/>
          <w:sz w:val="26"/>
          <w:szCs w:val="26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5E672A">
        <w:rPr>
          <w:sz w:val="26"/>
          <w:szCs w:val="26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шести месяцев.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</w:t>
      </w:r>
    </w:p>
    <w:p w:rsidR="005E672A" w:rsidRPr="005E672A" w:rsidP="005E672A" w14:paraId="43EB1C40" w14:textId="77777777">
      <w:pPr>
        <w:ind w:firstLine="708"/>
        <w:jc w:val="both"/>
        <w:rPr>
          <w:rFonts w:eastAsia="MS Mincho"/>
          <w:sz w:val="26"/>
          <w:szCs w:val="26"/>
        </w:rPr>
      </w:pPr>
      <w:r w:rsidRPr="005E672A">
        <w:rPr>
          <w:sz w:val="26"/>
          <w:szCs w:val="26"/>
        </w:rPr>
        <w:t xml:space="preserve">В соответствии с ч. 1.3 ст. 32.2 КоАП РФ, при уплате административного штрафа по настоящему постановлению не позднее тридцати дней со дня его вынесения, административный штраф может быть уплачен в размере 75% от суммы наложенного административного штрафа, что в рассматриваемом случае составляет </w:t>
      </w:r>
      <w:r w:rsidRPr="005E672A">
        <w:rPr>
          <w:b/>
          <w:sz w:val="26"/>
          <w:szCs w:val="26"/>
        </w:rPr>
        <w:t>5625</w:t>
      </w:r>
      <w:r w:rsidRPr="005E672A">
        <w:rPr>
          <w:sz w:val="26"/>
          <w:szCs w:val="26"/>
        </w:rPr>
        <w:t xml:space="preserve"> рублей. </w:t>
      </w:r>
      <w:r w:rsidRPr="005E672A">
        <w:rPr>
          <w:sz w:val="26"/>
          <w:szCs w:val="26"/>
          <w:shd w:val="clear" w:color="auto" w:fill="FFFFFF"/>
        </w:rPr>
        <w:t>В случае, если копия постановления о назначении 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истечения тридцати дней со дня вынесения такого постановления, указанный срок подлежит восстановлению судьей, органом, должностным лицом, вынесшими такое постановление, по ходатайству лица, привлеченного к административной ответственности. Определение об отклонении указанного ходатайства может быть обжаловано в соответствии с правилами, установленными </w:t>
      </w:r>
      <w:hyperlink r:id="rId13" w:anchor="/document/12125267/entry/300" w:history="1">
        <w:r w:rsidRPr="005E672A">
          <w:rPr>
            <w:sz w:val="26"/>
            <w:szCs w:val="26"/>
            <w:shd w:val="clear" w:color="auto" w:fill="FFFFFF"/>
          </w:rPr>
          <w:t>главой 30</w:t>
        </w:r>
      </w:hyperlink>
      <w:r w:rsidRPr="005E672A">
        <w:rPr>
          <w:sz w:val="26"/>
          <w:szCs w:val="26"/>
          <w:shd w:val="clear" w:color="auto" w:fill="FFFFFF"/>
        </w:rPr>
        <w:t> настоящего Кодекса. 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5E672A" w:rsidRPr="005E672A" w:rsidP="005E672A" w14:paraId="2DA7AEA0" w14:textId="77777777">
      <w:pPr>
        <w:ind w:firstLine="708"/>
        <w:jc w:val="both"/>
        <w:rPr>
          <w:sz w:val="26"/>
          <w:szCs w:val="26"/>
        </w:rPr>
      </w:pPr>
      <w:r w:rsidRPr="005E672A">
        <w:rPr>
          <w:sz w:val="26"/>
          <w:szCs w:val="26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14" w:anchor="p11006" w:tooltip="Текущий документ" w:history="1">
        <w:r w:rsidRPr="005E672A">
          <w:rPr>
            <w:sz w:val="26"/>
            <w:szCs w:val="26"/>
          </w:rPr>
          <w:t>части 1</w:t>
        </w:r>
      </w:hyperlink>
      <w:r w:rsidRPr="005E672A">
        <w:rPr>
          <w:sz w:val="26"/>
          <w:szCs w:val="26"/>
        </w:rPr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5E672A" w:rsidRPr="005E672A" w:rsidP="005E672A" w14:paraId="14E305C5" w14:textId="77777777">
      <w:pPr>
        <w:jc w:val="both"/>
        <w:rPr>
          <w:rFonts w:eastAsia="MS Mincho"/>
          <w:sz w:val="26"/>
          <w:szCs w:val="26"/>
        </w:rPr>
      </w:pPr>
      <w:r w:rsidRPr="005E672A">
        <w:rPr>
          <w:rFonts w:eastAsia="MS Mincho"/>
          <w:sz w:val="26"/>
          <w:szCs w:val="26"/>
        </w:rPr>
        <w:tab/>
        <w:t>Постановление может быть обжаловано и опротестовано в течение десяти дней со дня вручения или получения копии постановления в Пыть-Яхский городской суд Ханты-Мансийского автономного округа-Югры.</w:t>
      </w:r>
    </w:p>
    <w:p w:rsidR="005E672A" w:rsidRPr="005E672A" w:rsidP="005E672A" w14:paraId="646121A5" w14:textId="77777777">
      <w:pPr>
        <w:jc w:val="both"/>
        <w:rPr>
          <w:rFonts w:eastAsia="MS Mincho"/>
          <w:sz w:val="26"/>
          <w:szCs w:val="26"/>
        </w:rPr>
      </w:pPr>
      <w:r w:rsidRPr="005E672A">
        <w:rPr>
          <w:rFonts w:eastAsia="MS Mincho"/>
          <w:sz w:val="26"/>
          <w:szCs w:val="26"/>
        </w:rPr>
        <w:tab/>
      </w:r>
    </w:p>
    <w:p w:rsidR="005E672A" w:rsidRPr="005E672A" w:rsidP="005E672A" w14:paraId="7D5490ED" w14:textId="7C09B9A3">
      <w:pPr>
        <w:ind w:firstLine="708"/>
        <w:rPr>
          <w:rFonts w:eastAsia="MS Mincho"/>
          <w:sz w:val="26"/>
          <w:szCs w:val="26"/>
        </w:rPr>
      </w:pPr>
      <w:r w:rsidRPr="005E672A">
        <w:rPr>
          <w:rFonts w:eastAsia="MS Mincho"/>
          <w:sz w:val="26"/>
          <w:szCs w:val="26"/>
        </w:rPr>
        <w:t>Мировой судья</w:t>
      </w:r>
      <w:r w:rsidRPr="005E672A">
        <w:rPr>
          <w:rFonts w:eastAsia="MS Mincho"/>
          <w:sz w:val="26"/>
          <w:szCs w:val="26"/>
        </w:rPr>
        <w:tab/>
      </w:r>
      <w:r w:rsidRPr="005E672A">
        <w:rPr>
          <w:rFonts w:eastAsia="MS Mincho"/>
          <w:sz w:val="26"/>
          <w:szCs w:val="26"/>
        </w:rPr>
        <w:tab/>
      </w:r>
      <w:r w:rsidRPr="005E672A">
        <w:rPr>
          <w:rFonts w:eastAsia="MS Mincho"/>
          <w:sz w:val="26"/>
          <w:szCs w:val="26"/>
        </w:rPr>
        <w:tab/>
      </w:r>
      <w:r w:rsidR="002E3146">
        <w:rPr>
          <w:rFonts w:eastAsia="MS Mincho"/>
          <w:sz w:val="26"/>
          <w:szCs w:val="26"/>
        </w:rPr>
        <w:t>-</w:t>
      </w:r>
      <w:r w:rsidRPr="005E672A">
        <w:rPr>
          <w:rFonts w:eastAsia="MS Mincho"/>
          <w:sz w:val="26"/>
          <w:szCs w:val="26"/>
        </w:rPr>
        <w:tab/>
      </w:r>
      <w:r w:rsidRPr="005E672A">
        <w:rPr>
          <w:rFonts w:eastAsia="MS Mincho"/>
          <w:sz w:val="26"/>
          <w:szCs w:val="26"/>
        </w:rPr>
        <w:tab/>
      </w:r>
      <w:r w:rsidRPr="005E672A">
        <w:rPr>
          <w:rFonts w:eastAsia="MS Mincho"/>
          <w:sz w:val="26"/>
          <w:szCs w:val="26"/>
        </w:rPr>
        <w:tab/>
        <w:t>Клочков А.А.</w:t>
      </w:r>
    </w:p>
    <w:p w:rsidR="005E672A" w:rsidRPr="005E672A" w:rsidP="005E672A" w14:paraId="75E2B5AF" w14:textId="6B250314">
      <w:pPr>
        <w:jc w:val="both"/>
        <w:rPr>
          <w:sz w:val="26"/>
          <w:szCs w:val="26"/>
        </w:rPr>
      </w:pPr>
      <w:r>
        <w:rPr>
          <w:rFonts w:eastAsia="MS Mincho"/>
          <w:sz w:val="26"/>
          <w:szCs w:val="26"/>
        </w:rPr>
        <w:t>-</w:t>
      </w:r>
    </w:p>
    <w:sectPr w:rsidSect="00A83574">
      <w:pgSz w:w="11906" w:h="16838"/>
      <w:pgMar w:top="709" w:right="992" w:bottom="1134" w:left="155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mirrorMargin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042"/>
    <w:rsid w:val="0000025D"/>
    <w:rsid w:val="00005339"/>
    <w:rsid w:val="00012CF5"/>
    <w:rsid w:val="000165D6"/>
    <w:rsid w:val="00034230"/>
    <w:rsid w:val="00037429"/>
    <w:rsid w:val="00050E70"/>
    <w:rsid w:val="000711E6"/>
    <w:rsid w:val="000A195A"/>
    <w:rsid w:val="000B4E98"/>
    <w:rsid w:val="000C7F38"/>
    <w:rsid w:val="000D46E9"/>
    <w:rsid w:val="000D508B"/>
    <w:rsid w:val="000D77E1"/>
    <w:rsid w:val="000E520B"/>
    <w:rsid w:val="00112FB8"/>
    <w:rsid w:val="00117B83"/>
    <w:rsid w:val="00122ACE"/>
    <w:rsid w:val="001238C8"/>
    <w:rsid w:val="001259E0"/>
    <w:rsid w:val="00126717"/>
    <w:rsid w:val="00182768"/>
    <w:rsid w:val="00186A1F"/>
    <w:rsid w:val="00190D82"/>
    <w:rsid w:val="00196539"/>
    <w:rsid w:val="001A2646"/>
    <w:rsid w:val="001A6815"/>
    <w:rsid w:val="001C32A0"/>
    <w:rsid w:val="001C699E"/>
    <w:rsid w:val="001D06C8"/>
    <w:rsid w:val="001D11D7"/>
    <w:rsid w:val="001D77F9"/>
    <w:rsid w:val="001E7DBD"/>
    <w:rsid w:val="001F34E3"/>
    <w:rsid w:val="001F780B"/>
    <w:rsid w:val="0020135E"/>
    <w:rsid w:val="00210FC7"/>
    <w:rsid w:val="00213925"/>
    <w:rsid w:val="00226CF6"/>
    <w:rsid w:val="00244757"/>
    <w:rsid w:val="00245C27"/>
    <w:rsid w:val="00253ABC"/>
    <w:rsid w:val="0026132F"/>
    <w:rsid w:val="00271ADE"/>
    <w:rsid w:val="00273B12"/>
    <w:rsid w:val="00277BCC"/>
    <w:rsid w:val="0028449F"/>
    <w:rsid w:val="00287042"/>
    <w:rsid w:val="00287E75"/>
    <w:rsid w:val="00291CA5"/>
    <w:rsid w:val="00295CF3"/>
    <w:rsid w:val="002A251C"/>
    <w:rsid w:val="002B33B1"/>
    <w:rsid w:val="002B553B"/>
    <w:rsid w:val="002B7CD4"/>
    <w:rsid w:val="002E0EDA"/>
    <w:rsid w:val="002E10A3"/>
    <w:rsid w:val="002E3146"/>
    <w:rsid w:val="002E4BD7"/>
    <w:rsid w:val="002F6C98"/>
    <w:rsid w:val="00301400"/>
    <w:rsid w:val="00305DF0"/>
    <w:rsid w:val="00316F07"/>
    <w:rsid w:val="00323FDD"/>
    <w:rsid w:val="003313A4"/>
    <w:rsid w:val="00343005"/>
    <w:rsid w:val="003440CC"/>
    <w:rsid w:val="00357770"/>
    <w:rsid w:val="00362369"/>
    <w:rsid w:val="00386A92"/>
    <w:rsid w:val="0039647E"/>
    <w:rsid w:val="003A568A"/>
    <w:rsid w:val="003C204F"/>
    <w:rsid w:val="003C2644"/>
    <w:rsid w:val="003D59A0"/>
    <w:rsid w:val="003D5EC9"/>
    <w:rsid w:val="003F1253"/>
    <w:rsid w:val="003F4615"/>
    <w:rsid w:val="00401CA7"/>
    <w:rsid w:val="00404EA5"/>
    <w:rsid w:val="00405C00"/>
    <w:rsid w:val="00406824"/>
    <w:rsid w:val="00421A26"/>
    <w:rsid w:val="00430031"/>
    <w:rsid w:val="004376E7"/>
    <w:rsid w:val="004476ED"/>
    <w:rsid w:val="004624C2"/>
    <w:rsid w:val="0047113F"/>
    <w:rsid w:val="00474BCD"/>
    <w:rsid w:val="00474F88"/>
    <w:rsid w:val="00475CA4"/>
    <w:rsid w:val="00475D12"/>
    <w:rsid w:val="00476775"/>
    <w:rsid w:val="00482B0D"/>
    <w:rsid w:val="004A706A"/>
    <w:rsid w:val="004B59AA"/>
    <w:rsid w:val="004D3658"/>
    <w:rsid w:val="004D5081"/>
    <w:rsid w:val="004E1414"/>
    <w:rsid w:val="004E6428"/>
    <w:rsid w:val="004F1ED2"/>
    <w:rsid w:val="004F75D8"/>
    <w:rsid w:val="00514EB5"/>
    <w:rsid w:val="005213FA"/>
    <w:rsid w:val="00525878"/>
    <w:rsid w:val="0052601C"/>
    <w:rsid w:val="00544CC1"/>
    <w:rsid w:val="00547837"/>
    <w:rsid w:val="00563A39"/>
    <w:rsid w:val="0056532F"/>
    <w:rsid w:val="00575435"/>
    <w:rsid w:val="00582450"/>
    <w:rsid w:val="00583935"/>
    <w:rsid w:val="00587D55"/>
    <w:rsid w:val="005921F3"/>
    <w:rsid w:val="005A449C"/>
    <w:rsid w:val="005C4D6F"/>
    <w:rsid w:val="005D668F"/>
    <w:rsid w:val="005E672A"/>
    <w:rsid w:val="005E746E"/>
    <w:rsid w:val="005F538D"/>
    <w:rsid w:val="00606CE5"/>
    <w:rsid w:val="006147F7"/>
    <w:rsid w:val="006227BE"/>
    <w:rsid w:val="0062644F"/>
    <w:rsid w:val="00626EC0"/>
    <w:rsid w:val="00634EDB"/>
    <w:rsid w:val="00637E70"/>
    <w:rsid w:val="00641DFB"/>
    <w:rsid w:val="00646719"/>
    <w:rsid w:val="00661AA0"/>
    <w:rsid w:val="00663FFC"/>
    <w:rsid w:val="006658A1"/>
    <w:rsid w:val="00671264"/>
    <w:rsid w:val="00680493"/>
    <w:rsid w:val="00693A3E"/>
    <w:rsid w:val="00694F90"/>
    <w:rsid w:val="006C1452"/>
    <w:rsid w:val="006D15D3"/>
    <w:rsid w:val="006F0C6B"/>
    <w:rsid w:val="006F6CD4"/>
    <w:rsid w:val="0070666A"/>
    <w:rsid w:val="00706F5C"/>
    <w:rsid w:val="00707974"/>
    <w:rsid w:val="00716DA8"/>
    <w:rsid w:val="00723875"/>
    <w:rsid w:val="00750642"/>
    <w:rsid w:val="007527A6"/>
    <w:rsid w:val="007550F8"/>
    <w:rsid w:val="0075570E"/>
    <w:rsid w:val="00757090"/>
    <w:rsid w:val="00763B20"/>
    <w:rsid w:val="007662EF"/>
    <w:rsid w:val="00771B58"/>
    <w:rsid w:val="00780248"/>
    <w:rsid w:val="00784825"/>
    <w:rsid w:val="00797C31"/>
    <w:rsid w:val="007A4A66"/>
    <w:rsid w:val="007A55ED"/>
    <w:rsid w:val="007A5ADD"/>
    <w:rsid w:val="007A7E13"/>
    <w:rsid w:val="007A7E85"/>
    <w:rsid w:val="007B20FE"/>
    <w:rsid w:val="007D08BA"/>
    <w:rsid w:val="007D5678"/>
    <w:rsid w:val="007E4754"/>
    <w:rsid w:val="007E5E66"/>
    <w:rsid w:val="007F5FE3"/>
    <w:rsid w:val="007F70E8"/>
    <w:rsid w:val="00820B5D"/>
    <w:rsid w:val="00823D80"/>
    <w:rsid w:val="008273C7"/>
    <w:rsid w:val="0082769A"/>
    <w:rsid w:val="00833C1B"/>
    <w:rsid w:val="008414DF"/>
    <w:rsid w:val="008430BA"/>
    <w:rsid w:val="00844131"/>
    <w:rsid w:val="00850919"/>
    <w:rsid w:val="00853E99"/>
    <w:rsid w:val="0085416C"/>
    <w:rsid w:val="00861F76"/>
    <w:rsid w:val="00876ADF"/>
    <w:rsid w:val="00886BBC"/>
    <w:rsid w:val="00887E89"/>
    <w:rsid w:val="008B00BB"/>
    <w:rsid w:val="008B1357"/>
    <w:rsid w:val="008B628B"/>
    <w:rsid w:val="008C3465"/>
    <w:rsid w:val="008C773C"/>
    <w:rsid w:val="008E2EC4"/>
    <w:rsid w:val="008F06F9"/>
    <w:rsid w:val="008F0BCA"/>
    <w:rsid w:val="008F246C"/>
    <w:rsid w:val="008F3750"/>
    <w:rsid w:val="009001C0"/>
    <w:rsid w:val="00910867"/>
    <w:rsid w:val="00913AAF"/>
    <w:rsid w:val="00915311"/>
    <w:rsid w:val="009200C8"/>
    <w:rsid w:val="009268E8"/>
    <w:rsid w:val="00936826"/>
    <w:rsid w:val="0094509E"/>
    <w:rsid w:val="00945F5F"/>
    <w:rsid w:val="00955440"/>
    <w:rsid w:val="00956827"/>
    <w:rsid w:val="0096445E"/>
    <w:rsid w:val="00965FBE"/>
    <w:rsid w:val="00983F2E"/>
    <w:rsid w:val="009A4F8F"/>
    <w:rsid w:val="009B0604"/>
    <w:rsid w:val="009B3819"/>
    <w:rsid w:val="009D4B70"/>
    <w:rsid w:val="009D58A8"/>
    <w:rsid w:val="009D77DC"/>
    <w:rsid w:val="009D7EF4"/>
    <w:rsid w:val="009E2F0C"/>
    <w:rsid w:val="009E556E"/>
    <w:rsid w:val="009F0D79"/>
    <w:rsid w:val="009F0E7C"/>
    <w:rsid w:val="00A04445"/>
    <w:rsid w:val="00A1637C"/>
    <w:rsid w:val="00A21003"/>
    <w:rsid w:val="00A24331"/>
    <w:rsid w:val="00A26F9E"/>
    <w:rsid w:val="00A318E7"/>
    <w:rsid w:val="00A33212"/>
    <w:rsid w:val="00A3667B"/>
    <w:rsid w:val="00A52A23"/>
    <w:rsid w:val="00A64B36"/>
    <w:rsid w:val="00A706D1"/>
    <w:rsid w:val="00A71D21"/>
    <w:rsid w:val="00A76687"/>
    <w:rsid w:val="00A80CE1"/>
    <w:rsid w:val="00A83574"/>
    <w:rsid w:val="00A95C99"/>
    <w:rsid w:val="00AA2B28"/>
    <w:rsid w:val="00AA47DF"/>
    <w:rsid w:val="00AA5FB5"/>
    <w:rsid w:val="00AB21A8"/>
    <w:rsid w:val="00AB7725"/>
    <w:rsid w:val="00AD0E17"/>
    <w:rsid w:val="00AD62C4"/>
    <w:rsid w:val="00AD691D"/>
    <w:rsid w:val="00AE26CA"/>
    <w:rsid w:val="00AE306B"/>
    <w:rsid w:val="00AE37C8"/>
    <w:rsid w:val="00B00D5D"/>
    <w:rsid w:val="00B02779"/>
    <w:rsid w:val="00B106E9"/>
    <w:rsid w:val="00B1238C"/>
    <w:rsid w:val="00B129D2"/>
    <w:rsid w:val="00B12FE1"/>
    <w:rsid w:val="00B13896"/>
    <w:rsid w:val="00B24D7F"/>
    <w:rsid w:val="00B25429"/>
    <w:rsid w:val="00B255CA"/>
    <w:rsid w:val="00B300C7"/>
    <w:rsid w:val="00B3435F"/>
    <w:rsid w:val="00B349CE"/>
    <w:rsid w:val="00B40440"/>
    <w:rsid w:val="00B41D09"/>
    <w:rsid w:val="00B42CDD"/>
    <w:rsid w:val="00B432C6"/>
    <w:rsid w:val="00B44CE6"/>
    <w:rsid w:val="00B55BDB"/>
    <w:rsid w:val="00B61670"/>
    <w:rsid w:val="00B64EF9"/>
    <w:rsid w:val="00B65E10"/>
    <w:rsid w:val="00B7326E"/>
    <w:rsid w:val="00B76F57"/>
    <w:rsid w:val="00B80517"/>
    <w:rsid w:val="00B81B85"/>
    <w:rsid w:val="00B8320A"/>
    <w:rsid w:val="00B86DC6"/>
    <w:rsid w:val="00B91744"/>
    <w:rsid w:val="00B93F9A"/>
    <w:rsid w:val="00BA1229"/>
    <w:rsid w:val="00BC7AE0"/>
    <w:rsid w:val="00BD29CD"/>
    <w:rsid w:val="00BD4685"/>
    <w:rsid w:val="00BE624C"/>
    <w:rsid w:val="00C01830"/>
    <w:rsid w:val="00C079EC"/>
    <w:rsid w:val="00C15EDA"/>
    <w:rsid w:val="00C178FB"/>
    <w:rsid w:val="00C27049"/>
    <w:rsid w:val="00C74327"/>
    <w:rsid w:val="00C754CD"/>
    <w:rsid w:val="00C75EE7"/>
    <w:rsid w:val="00C76BFB"/>
    <w:rsid w:val="00C81C22"/>
    <w:rsid w:val="00C840DE"/>
    <w:rsid w:val="00C976EE"/>
    <w:rsid w:val="00CA4118"/>
    <w:rsid w:val="00CA7D17"/>
    <w:rsid w:val="00CB4636"/>
    <w:rsid w:val="00CC0884"/>
    <w:rsid w:val="00CC5CF7"/>
    <w:rsid w:val="00CD2185"/>
    <w:rsid w:val="00CD34D1"/>
    <w:rsid w:val="00CE0CE2"/>
    <w:rsid w:val="00CF056D"/>
    <w:rsid w:val="00D02F21"/>
    <w:rsid w:val="00D12979"/>
    <w:rsid w:val="00D164B3"/>
    <w:rsid w:val="00D175E6"/>
    <w:rsid w:val="00D26382"/>
    <w:rsid w:val="00D32E6B"/>
    <w:rsid w:val="00D330A7"/>
    <w:rsid w:val="00D36181"/>
    <w:rsid w:val="00D40017"/>
    <w:rsid w:val="00D404BF"/>
    <w:rsid w:val="00D41579"/>
    <w:rsid w:val="00D55536"/>
    <w:rsid w:val="00D605B1"/>
    <w:rsid w:val="00D803BD"/>
    <w:rsid w:val="00D823DD"/>
    <w:rsid w:val="00D84530"/>
    <w:rsid w:val="00D8646C"/>
    <w:rsid w:val="00D91100"/>
    <w:rsid w:val="00D949AE"/>
    <w:rsid w:val="00DA20AA"/>
    <w:rsid w:val="00DB2E4C"/>
    <w:rsid w:val="00DB45BE"/>
    <w:rsid w:val="00DC4478"/>
    <w:rsid w:val="00DE48B5"/>
    <w:rsid w:val="00DF3488"/>
    <w:rsid w:val="00DF5C0D"/>
    <w:rsid w:val="00E22E83"/>
    <w:rsid w:val="00E24F63"/>
    <w:rsid w:val="00E25448"/>
    <w:rsid w:val="00E31448"/>
    <w:rsid w:val="00E34097"/>
    <w:rsid w:val="00E372C8"/>
    <w:rsid w:val="00E457BA"/>
    <w:rsid w:val="00E520FD"/>
    <w:rsid w:val="00E625E0"/>
    <w:rsid w:val="00E66126"/>
    <w:rsid w:val="00E83932"/>
    <w:rsid w:val="00E8764F"/>
    <w:rsid w:val="00E87A64"/>
    <w:rsid w:val="00EA7942"/>
    <w:rsid w:val="00EB0A61"/>
    <w:rsid w:val="00EB327C"/>
    <w:rsid w:val="00EB44B3"/>
    <w:rsid w:val="00EB6ECF"/>
    <w:rsid w:val="00EC0737"/>
    <w:rsid w:val="00EC2504"/>
    <w:rsid w:val="00EC2933"/>
    <w:rsid w:val="00EC2C1B"/>
    <w:rsid w:val="00EC753E"/>
    <w:rsid w:val="00ED04C4"/>
    <w:rsid w:val="00ED5752"/>
    <w:rsid w:val="00F14AB7"/>
    <w:rsid w:val="00F20E5B"/>
    <w:rsid w:val="00F23E0B"/>
    <w:rsid w:val="00F27A43"/>
    <w:rsid w:val="00F27DB5"/>
    <w:rsid w:val="00F40388"/>
    <w:rsid w:val="00F46A59"/>
    <w:rsid w:val="00F47704"/>
    <w:rsid w:val="00F54D9C"/>
    <w:rsid w:val="00F65BE2"/>
    <w:rsid w:val="00F71567"/>
    <w:rsid w:val="00F8740D"/>
    <w:rsid w:val="00F900A2"/>
    <w:rsid w:val="00FA541C"/>
    <w:rsid w:val="00FA640E"/>
    <w:rsid w:val="00FB262D"/>
    <w:rsid w:val="00FB2912"/>
    <w:rsid w:val="00FC1DB1"/>
    <w:rsid w:val="00FC2F4A"/>
    <w:rsid w:val="00FD5109"/>
    <w:rsid w:val="00FD558D"/>
    <w:rsid w:val="00FD669C"/>
    <w:rsid w:val="00FF097C"/>
    <w:rsid w:val="00FF77F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ADE7E2CF-82F1-4B4E-8C3B-A75F8130C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Pr>
      <w:rFonts w:ascii="Courier New" w:hAnsi="Courier New"/>
      <w:sz w:val="20"/>
      <w:szCs w:val="20"/>
    </w:rPr>
  </w:style>
  <w:style w:type="character" w:styleId="Hyperlink">
    <w:name w:val="Hyperlink"/>
    <w:uiPriority w:val="99"/>
    <w:unhideWhenUsed/>
    <w:rsid w:val="00547837"/>
    <w:rPr>
      <w:color w:val="0000FF"/>
      <w:u w:val="single"/>
    </w:rPr>
  </w:style>
  <w:style w:type="paragraph" w:customStyle="1" w:styleId="u">
    <w:name w:val="u"/>
    <w:basedOn w:val="Normal"/>
    <w:rsid w:val="00547837"/>
    <w:pPr>
      <w:ind w:firstLine="390"/>
      <w:jc w:val="both"/>
    </w:pPr>
  </w:style>
  <w:style w:type="paragraph" w:customStyle="1" w:styleId="uni">
    <w:name w:val="uni"/>
    <w:basedOn w:val="Normal"/>
    <w:rsid w:val="00547837"/>
    <w:pPr>
      <w:jc w:val="both"/>
    </w:pPr>
  </w:style>
  <w:style w:type="paragraph" w:customStyle="1" w:styleId="unip">
    <w:name w:val="unip"/>
    <w:basedOn w:val="Normal"/>
    <w:rsid w:val="00547837"/>
    <w:pPr>
      <w:jc w:val="both"/>
    </w:pPr>
  </w:style>
  <w:style w:type="character" w:customStyle="1" w:styleId="a">
    <w:name w:val="Текст Знак"/>
    <w:link w:val="PlainText"/>
    <w:rsid w:val="00BD29CD"/>
    <w:rPr>
      <w:rFonts w:ascii="Courier New" w:hAnsi="Courier New" w:cs="Courier New"/>
    </w:rPr>
  </w:style>
  <w:style w:type="paragraph" w:styleId="BalloonText">
    <w:name w:val="Balloon Text"/>
    <w:basedOn w:val="Normal"/>
    <w:link w:val="a0"/>
    <w:rsid w:val="009D7EF4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9D7EF4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B2912"/>
    <w:rPr>
      <w:b/>
      <w:bCs/>
    </w:rPr>
  </w:style>
  <w:style w:type="character" w:customStyle="1" w:styleId="t-color-passive">
    <w:name w:val="t-color-passive"/>
    <w:basedOn w:val="DefaultParagraphFont"/>
    <w:rsid w:val="00FB29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garantF1://12025267.121504" TargetMode="External" /><Relationship Id="rId11" Type="http://schemas.openxmlformats.org/officeDocument/2006/relationships/hyperlink" Target="garantF1://1205770.1000" TargetMode="External" /><Relationship Id="rId12" Type="http://schemas.openxmlformats.org/officeDocument/2006/relationships/hyperlink" Target="garantF1://12039487.162" TargetMode="External" /><Relationship Id="rId13" Type="http://schemas.openxmlformats.org/officeDocument/2006/relationships/hyperlink" Target="https://internet.garant.ru/" TargetMode="External" /><Relationship Id="rId14" Type="http://schemas.openxmlformats.org/officeDocument/2006/relationships/hyperlink" Target="http://www.consultant.ru/popular/koap/13_37.html" TargetMode="Externa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2709/a7f7e4333d50d2ea9942668941e4f92ad12f51f6/" TargetMode="External" /><Relationship Id="rId6" Type="http://schemas.openxmlformats.org/officeDocument/2006/relationships/hyperlink" Target="garantF1://57985707.1101" TargetMode="External" /><Relationship Id="rId7" Type="http://schemas.openxmlformats.org/officeDocument/2006/relationships/hyperlink" Target="garantF1://70217716.0" TargetMode="External" /><Relationship Id="rId8" Type="http://schemas.openxmlformats.org/officeDocument/2006/relationships/hyperlink" Target="garantF1://1205770.100012" TargetMode="External" /><Relationship Id="rId9" Type="http://schemas.openxmlformats.org/officeDocument/2006/relationships/hyperlink" Target="garantF1://12025267.121503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7AE0F0-504C-4C31-851A-E922E89A1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